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Layout w:type="fixed"/>
        <w:tblCellMar>
          <w:left w:w="70" w:type="dxa"/>
          <w:right w:w="70" w:type="dxa"/>
        </w:tblCellMar>
        <w:tblLook w:val="0000" w:firstRow="0" w:lastRow="0" w:firstColumn="0" w:lastColumn="0" w:noHBand="0" w:noVBand="0"/>
      </w:tblPr>
      <w:tblGrid>
        <w:gridCol w:w="6874"/>
        <w:gridCol w:w="3402"/>
      </w:tblGrid>
      <w:tr w:rsidR="009E2EC6" w14:paraId="3485D1A7" w14:textId="77777777">
        <w:tc>
          <w:tcPr>
            <w:tcW w:w="6874" w:type="dxa"/>
          </w:tcPr>
          <w:p w14:paraId="495BA48B" w14:textId="77777777" w:rsidR="009E2EC6" w:rsidRDefault="009E2EC6">
            <w:pPr>
              <w:spacing w:before="0" w:after="0"/>
              <w:ind w:left="0"/>
              <w:rPr>
                <w:rFonts w:ascii="Arial" w:hAnsi="Arial" w:cs="Arial"/>
                <w:b/>
                <w:sz w:val="28"/>
              </w:rPr>
            </w:pPr>
            <w:r>
              <w:rPr>
                <w:rFonts w:ascii="Arial" w:hAnsi="Arial" w:cs="Arial"/>
                <w:b/>
                <w:sz w:val="28"/>
              </w:rPr>
              <w:t>Gebührenordnung</w:t>
            </w:r>
          </w:p>
          <w:p w14:paraId="5BC449AD" w14:textId="77777777" w:rsidR="009E2EC6" w:rsidRDefault="009E2EC6">
            <w:pPr>
              <w:spacing w:before="0" w:after="0"/>
              <w:ind w:left="0"/>
              <w:rPr>
                <w:rFonts w:ascii="Arial" w:hAnsi="Arial" w:cs="Arial"/>
                <w:b/>
                <w:sz w:val="28"/>
              </w:rPr>
            </w:pPr>
            <w:r>
              <w:rPr>
                <w:rFonts w:ascii="Arial" w:hAnsi="Arial" w:cs="Arial"/>
                <w:b/>
                <w:sz w:val="28"/>
              </w:rPr>
              <w:t>Faustball</w:t>
            </w:r>
          </w:p>
          <w:p w14:paraId="144B623E" w14:textId="77777777" w:rsidR="009E2EC6" w:rsidRDefault="009E2EC6">
            <w:pPr>
              <w:spacing w:before="0" w:after="0"/>
              <w:ind w:left="0"/>
              <w:rPr>
                <w:rFonts w:ascii="Arial" w:hAnsi="Arial" w:cs="Arial"/>
                <w:b/>
                <w:sz w:val="28"/>
              </w:rPr>
            </w:pPr>
          </w:p>
        </w:tc>
        <w:tc>
          <w:tcPr>
            <w:tcW w:w="3402" w:type="dxa"/>
          </w:tcPr>
          <w:p w14:paraId="2B04A9AF" w14:textId="66793085" w:rsidR="009E2EC6" w:rsidRDefault="004512D6">
            <w:pPr>
              <w:ind w:left="71"/>
            </w:pPr>
            <w:r>
              <w:rPr>
                <w:noProof/>
              </w:rPr>
              <w:drawing>
                <wp:inline distT="0" distB="0" distL="0" distR="0" wp14:anchorId="7149B49E" wp14:editId="457CF96A">
                  <wp:extent cx="1888490" cy="6261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8490" cy="626110"/>
                          </a:xfrm>
                          <a:prstGeom prst="rect">
                            <a:avLst/>
                          </a:prstGeom>
                          <a:noFill/>
                          <a:ln>
                            <a:noFill/>
                          </a:ln>
                        </pic:spPr>
                      </pic:pic>
                    </a:graphicData>
                  </a:graphic>
                </wp:inline>
              </w:drawing>
            </w:r>
            <w:r w:rsidR="009E2EC6">
              <w:br/>
            </w:r>
          </w:p>
          <w:p w14:paraId="6CEE6B26" w14:textId="77777777" w:rsidR="009E2EC6" w:rsidRDefault="009E2EC6">
            <w:pPr>
              <w:spacing w:before="0" w:after="0"/>
              <w:ind w:left="497"/>
              <w:rPr>
                <w:rFonts w:ascii="Arial" w:hAnsi="Arial"/>
                <w:b/>
                <w:sz w:val="16"/>
              </w:rPr>
            </w:pPr>
            <w:r>
              <w:rPr>
                <w:b/>
                <w:bCs/>
                <w:sz w:val="22"/>
              </w:rPr>
              <w:t>TECHNISCHES</w:t>
            </w:r>
            <w:r>
              <w:rPr>
                <w:b/>
                <w:bCs/>
                <w:sz w:val="22"/>
              </w:rPr>
              <w:br/>
              <w:t xml:space="preserve">KOMITEE </w:t>
            </w:r>
            <w:r>
              <w:rPr>
                <w:b/>
                <w:bCs/>
                <w:sz w:val="22"/>
              </w:rPr>
              <w:br/>
              <w:t>FAUSTBALL</w:t>
            </w:r>
          </w:p>
          <w:p w14:paraId="11918313" w14:textId="77777777" w:rsidR="009E2EC6" w:rsidRDefault="009E2EC6">
            <w:pPr>
              <w:spacing w:before="0" w:after="0"/>
              <w:ind w:left="497"/>
              <w:jc w:val="center"/>
              <w:rPr>
                <w:rFonts w:ascii="Arial" w:hAnsi="Arial"/>
              </w:rPr>
            </w:pPr>
          </w:p>
          <w:p w14:paraId="165E2388" w14:textId="4C88CAB2" w:rsidR="009E2EC6" w:rsidRDefault="00DE3271">
            <w:pPr>
              <w:spacing w:before="0" w:after="0"/>
              <w:ind w:left="497"/>
              <w:rPr>
                <w:rFonts w:ascii="Arial" w:hAnsi="Arial"/>
              </w:rPr>
            </w:pPr>
            <w:r>
              <w:rPr>
                <w:rFonts w:ascii="Arial" w:hAnsi="Arial"/>
              </w:rPr>
              <w:t xml:space="preserve">Datum: </w:t>
            </w:r>
            <w:r w:rsidR="005910F1">
              <w:rPr>
                <w:rFonts w:ascii="Arial" w:hAnsi="Arial"/>
              </w:rPr>
              <w:t>03</w:t>
            </w:r>
            <w:r w:rsidR="00C02159">
              <w:rPr>
                <w:rFonts w:ascii="Arial" w:hAnsi="Arial"/>
              </w:rPr>
              <w:t>.</w:t>
            </w:r>
            <w:r>
              <w:rPr>
                <w:rFonts w:ascii="Arial" w:hAnsi="Arial"/>
              </w:rPr>
              <w:t xml:space="preserve"> </w:t>
            </w:r>
            <w:r w:rsidR="000D4AFA">
              <w:rPr>
                <w:rFonts w:ascii="Arial" w:hAnsi="Arial"/>
              </w:rPr>
              <w:t>Juli</w:t>
            </w:r>
            <w:r w:rsidR="00852B33">
              <w:rPr>
                <w:rFonts w:ascii="Arial" w:hAnsi="Arial"/>
              </w:rPr>
              <w:t xml:space="preserve"> 202</w:t>
            </w:r>
            <w:r w:rsidR="00294D48">
              <w:rPr>
                <w:rFonts w:ascii="Arial" w:hAnsi="Arial"/>
              </w:rPr>
              <w:t>4</w:t>
            </w:r>
          </w:p>
        </w:tc>
      </w:tr>
    </w:tbl>
    <w:p w14:paraId="0CC8C4D2" w14:textId="77777777" w:rsidR="009E2EC6" w:rsidRDefault="009E2EC6">
      <w:pPr>
        <w:pStyle w:val="berschrift3"/>
        <w:spacing w:before="240"/>
        <w:ind w:left="0"/>
        <w:rPr>
          <w:rFonts w:cs="Arial"/>
          <w:i/>
          <w:iCs/>
        </w:rPr>
      </w:pPr>
    </w:p>
    <w:p w14:paraId="0D3354E7" w14:textId="77777777" w:rsidR="00BB783B" w:rsidRPr="003379E2" w:rsidRDefault="00BB783B" w:rsidP="00BB783B">
      <w:pPr>
        <w:pStyle w:val="berschrift4"/>
        <w:spacing w:before="0" w:after="0"/>
        <w:ind w:left="0"/>
        <w:rPr>
          <w:rFonts w:cs="Arial"/>
        </w:rPr>
      </w:pPr>
      <w:r w:rsidRPr="003379E2">
        <w:rPr>
          <w:rFonts w:cs="Arial"/>
        </w:rPr>
        <w:t>1</w:t>
      </w:r>
      <w:r w:rsidRPr="003379E2">
        <w:rPr>
          <w:rFonts w:cs="Arial"/>
        </w:rPr>
        <w:tab/>
        <w:t>Einspruchsgebühr</w:t>
      </w:r>
    </w:p>
    <w:p w14:paraId="054CE6A2" w14:textId="77777777" w:rsidR="00BB783B" w:rsidRPr="003379E2" w:rsidRDefault="00BB783B" w:rsidP="00BB783B">
      <w:pPr>
        <w:pStyle w:val="Textkrper2"/>
        <w:jc w:val="both"/>
        <w:rPr>
          <w:rFonts w:cs="Arial"/>
          <w:dstrike w:val="0"/>
          <w:color w:val="auto"/>
          <w:szCs w:val="24"/>
        </w:rPr>
      </w:pPr>
    </w:p>
    <w:p w14:paraId="7238779E" w14:textId="77777777" w:rsidR="00BB783B" w:rsidRPr="003379E2" w:rsidRDefault="00BB783B" w:rsidP="00BB783B">
      <w:pPr>
        <w:pStyle w:val="Textkrper2"/>
        <w:jc w:val="both"/>
        <w:rPr>
          <w:rFonts w:cs="Arial"/>
          <w:dstrike w:val="0"/>
          <w:color w:val="auto"/>
          <w:szCs w:val="24"/>
        </w:rPr>
      </w:pPr>
      <w:r w:rsidRPr="003379E2">
        <w:rPr>
          <w:rFonts w:cs="Arial"/>
          <w:dstrike w:val="0"/>
          <w:color w:val="auto"/>
          <w:szCs w:val="24"/>
        </w:rPr>
        <w:t>Die Einspruchsgebühr wird für die erste Instanz mit 50,- € festgesetzt. Bei Rücknahme des Einspruchs werden Bearbeitungsgebühren in Höhe von 25,- € einbehalten.</w:t>
      </w:r>
    </w:p>
    <w:p w14:paraId="7B51CD06" w14:textId="77777777" w:rsidR="00BB783B" w:rsidRPr="003379E2" w:rsidRDefault="00BB783B" w:rsidP="00BB783B">
      <w:pPr>
        <w:pStyle w:val="Textkrper2"/>
        <w:jc w:val="both"/>
        <w:rPr>
          <w:rFonts w:cs="Arial"/>
          <w:dstrike w:val="0"/>
          <w:color w:val="auto"/>
          <w:szCs w:val="24"/>
        </w:rPr>
      </w:pPr>
    </w:p>
    <w:p w14:paraId="0C335D4A" w14:textId="77777777" w:rsidR="00BB783B" w:rsidRPr="003379E2" w:rsidRDefault="00BB783B" w:rsidP="00BB783B">
      <w:pPr>
        <w:pStyle w:val="Textkrper2"/>
        <w:jc w:val="both"/>
        <w:rPr>
          <w:rFonts w:cs="Arial"/>
          <w:dstrike w:val="0"/>
          <w:color w:val="auto"/>
        </w:rPr>
      </w:pPr>
      <w:r w:rsidRPr="003379E2">
        <w:rPr>
          <w:rFonts w:cs="Arial"/>
          <w:dstrike w:val="0"/>
          <w:color w:val="auto"/>
        </w:rPr>
        <w:t xml:space="preserve">Die Berufungsgebühr für die zweite Instanz beträgt 100,- €. </w:t>
      </w:r>
    </w:p>
    <w:p w14:paraId="298E87F9" w14:textId="77777777" w:rsidR="00BB783B" w:rsidRPr="003379E2" w:rsidRDefault="00BB783B" w:rsidP="00BB783B">
      <w:pPr>
        <w:pStyle w:val="Textkrper2"/>
        <w:jc w:val="both"/>
        <w:rPr>
          <w:rFonts w:cs="Arial"/>
          <w:dstrike w:val="0"/>
          <w:color w:val="auto"/>
        </w:rPr>
      </w:pPr>
    </w:p>
    <w:p w14:paraId="5C0315C0" w14:textId="7F9F075C" w:rsidR="00BB783B" w:rsidRPr="003379E2" w:rsidRDefault="00BB783B" w:rsidP="00BB783B">
      <w:pPr>
        <w:pStyle w:val="Textkrper2"/>
        <w:jc w:val="both"/>
        <w:rPr>
          <w:rFonts w:cs="Arial"/>
          <w:dstrike w:val="0"/>
          <w:color w:val="auto"/>
        </w:rPr>
      </w:pPr>
      <w:r w:rsidRPr="003379E2">
        <w:rPr>
          <w:rFonts w:cs="Arial"/>
          <w:dstrike w:val="0"/>
          <w:color w:val="auto"/>
        </w:rPr>
        <w:t xml:space="preserve">Ist der Staffelleiter </w:t>
      </w:r>
      <w:r w:rsidR="00190FAD">
        <w:rPr>
          <w:rFonts w:cs="Arial"/>
          <w:dstrike w:val="0"/>
          <w:color w:val="auto"/>
        </w:rPr>
        <w:t xml:space="preserve">/ die Staffelleiterin </w:t>
      </w:r>
      <w:r w:rsidRPr="003379E2">
        <w:rPr>
          <w:rFonts w:cs="Arial"/>
          <w:dstrike w:val="0"/>
          <w:color w:val="auto"/>
        </w:rPr>
        <w:t>anwesend, so ist er zur Entgegennahme der Einspruchsgebühr berechtigt.</w:t>
      </w:r>
    </w:p>
    <w:p w14:paraId="7D664CB9" w14:textId="77777777" w:rsidR="00BB783B" w:rsidRPr="003379E2" w:rsidRDefault="00BB783B" w:rsidP="00BB783B">
      <w:pPr>
        <w:pStyle w:val="berschrift4"/>
        <w:spacing w:before="0" w:after="0"/>
        <w:ind w:left="0"/>
        <w:rPr>
          <w:rFonts w:cs="Arial"/>
          <w:sz w:val="20"/>
        </w:rPr>
      </w:pPr>
    </w:p>
    <w:p w14:paraId="589A5D93" w14:textId="77777777" w:rsidR="00BB783B" w:rsidRPr="003379E2" w:rsidRDefault="00BB783B" w:rsidP="00BB783B">
      <w:pPr>
        <w:ind w:left="0"/>
      </w:pPr>
    </w:p>
    <w:p w14:paraId="3504C0B9" w14:textId="77777777" w:rsidR="00BB783B" w:rsidRPr="003379E2" w:rsidRDefault="00BB783B" w:rsidP="00BB783B">
      <w:pPr>
        <w:pStyle w:val="berschrift4"/>
        <w:spacing w:before="0" w:after="0"/>
        <w:ind w:left="0"/>
        <w:rPr>
          <w:rFonts w:cs="Arial"/>
        </w:rPr>
      </w:pPr>
      <w:r w:rsidRPr="003379E2">
        <w:rPr>
          <w:rFonts w:cs="Arial"/>
        </w:rPr>
        <w:t>2</w:t>
      </w:r>
      <w:r w:rsidRPr="003379E2">
        <w:rPr>
          <w:rFonts w:cs="Arial"/>
        </w:rPr>
        <w:tab/>
        <w:t>Ordnungsgelder</w:t>
      </w:r>
    </w:p>
    <w:p w14:paraId="12623767" w14:textId="77777777" w:rsidR="00BB783B" w:rsidRPr="003379E2" w:rsidRDefault="00BB783B" w:rsidP="00BB783B">
      <w:pPr>
        <w:ind w:left="0"/>
        <w:jc w:val="both"/>
        <w:rPr>
          <w:rFonts w:ascii="Arial" w:hAnsi="Arial" w:cs="Arial"/>
        </w:rPr>
      </w:pPr>
    </w:p>
    <w:p w14:paraId="5CF414C0" w14:textId="77777777" w:rsidR="00BB783B" w:rsidRPr="003379E2" w:rsidRDefault="00BB783B" w:rsidP="00BB783B">
      <w:pPr>
        <w:ind w:left="0"/>
        <w:jc w:val="both"/>
        <w:rPr>
          <w:rFonts w:ascii="Arial" w:hAnsi="Arial" w:cs="Arial"/>
        </w:rPr>
      </w:pPr>
      <w:r w:rsidRPr="003379E2">
        <w:rPr>
          <w:rFonts w:ascii="Arial" w:hAnsi="Arial" w:cs="Arial"/>
        </w:rPr>
        <w:t xml:space="preserve">Zur Regelung des Spielbetriebes werden auch auf Landesebene vom TK-Beauftragten für Wettkampfwesen ohne Einleitung eines förmlichen Verfahrens Ordnungsgelder gegen Vereine, Mannschaften, Spieler und Spielrichter erhoben. </w:t>
      </w:r>
    </w:p>
    <w:p w14:paraId="1ACCFBA5" w14:textId="77777777" w:rsidR="00BB783B" w:rsidRPr="003379E2" w:rsidRDefault="00BB783B" w:rsidP="00BB783B">
      <w:pPr>
        <w:ind w:left="0"/>
        <w:jc w:val="both"/>
        <w:rPr>
          <w:rFonts w:ascii="Arial" w:hAnsi="Arial" w:cs="Arial"/>
        </w:rPr>
      </w:pPr>
      <w:r w:rsidRPr="003379E2">
        <w:rPr>
          <w:rFonts w:ascii="Arial" w:hAnsi="Arial" w:cs="Arial"/>
        </w:rPr>
        <w:t xml:space="preserve">Die entsprechenden Bescheide werden den Vereinen </w:t>
      </w:r>
      <w:r w:rsidRPr="003379E2">
        <w:rPr>
          <w:rFonts w:ascii="Arial" w:hAnsi="Arial" w:cs="Arial"/>
          <w:szCs w:val="18"/>
        </w:rPr>
        <w:t>von der RTB-Verwaltung</w:t>
      </w:r>
      <w:r w:rsidRPr="003379E2">
        <w:rPr>
          <w:rFonts w:ascii="Arial" w:hAnsi="Arial" w:cs="Arial"/>
        </w:rPr>
        <w:t xml:space="preserve"> durch Brief mit Begründung und Rechtsmittelbelehrung (</w:t>
      </w:r>
      <w:proofErr w:type="spellStart"/>
      <w:r w:rsidRPr="003379E2">
        <w:rPr>
          <w:rFonts w:ascii="Arial" w:hAnsi="Arial" w:cs="Arial"/>
        </w:rPr>
        <w:t>SpoF</w:t>
      </w:r>
      <w:proofErr w:type="spellEnd"/>
      <w:r w:rsidRPr="003379E2">
        <w:rPr>
          <w:rFonts w:ascii="Arial" w:hAnsi="Arial" w:cs="Arial"/>
        </w:rPr>
        <w:t xml:space="preserve"> 6.2.6.) zugestellt.</w:t>
      </w:r>
    </w:p>
    <w:p w14:paraId="44DEA004" w14:textId="77777777" w:rsidR="00BB783B" w:rsidRPr="003379E2" w:rsidRDefault="00BB783B" w:rsidP="00BB783B">
      <w:pPr>
        <w:ind w:left="0"/>
        <w:jc w:val="both"/>
        <w:rPr>
          <w:rFonts w:ascii="Arial" w:hAnsi="Arial" w:cs="Arial"/>
          <w:b/>
          <w:u w:val="single"/>
        </w:rPr>
      </w:pPr>
      <w:r w:rsidRPr="003379E2">
        <w:rPr>
          <w:rFonts w:ascii="Arial" w:hAnsi="Arial" w:cs="Arial"/>
          <w:szCs w:val="18"/>
        </w:rPr>
        <w:t>Die Ordnungsgelder werden von der RTB-Verwaltung per Lastschriftverfahren eingezogen</w:t>
      </w:r>
      <w:r w:rsidRPr="003379E2">
        <w:rPr>
          <w:rFonts w:ascii="Arial" w:hAnsi="Arial" w:cs="Arial"/>
          <w:b/>
          <w:u w:val="single"/>
        </w:rPr>
        <w:t>.</w:t>
      </w:r>
    </w:p>
    <w:p w14:paraId="2BAD8056" w14:textId="77777777" w:rsidR="00BB783B" w:rsidRPr="003379E2" w:rsidRDefault="00BB783B" w:rsidP="00BB783B">
      <w:pPr>
        <w:ind w:left="0"/>
        <w:jc w:val="both"/>
        <w:rPr>
          <w:rFonts w:ascii="Arial" w:hAnsi="Arial" w:cs="Arial"/>
          <w:b/>
          <w:u w:val="single"/>
        </w:rPr>
      </w:pPr>
    </w:p>
    <w:p w14:paraId="3A2136A3" w14:textId="77777777" w:rsidR="00BB783B" w:rsidRPr="003379E2" w:rsidRDefault="00BB783B" w:rsidP="00BB783B">
      <w:pPr>
        <w:ind w:left="0"/>
        <w:jc w:val="both"/>
        <w:rPr>
          <w:rFonts w:ascii="Arial" w:hAnsi="Arial" w:cs="Arial"/>
          <w:b/>
          <w:u w:val="single"/>
        </w:rPr>
      </w:pPr>
      <w:r w:rsidRPr="003379E2">
        <w:rPr>
          <w:rFonts w:ascii="Arial" w:hAnsi="Arial" w:cs="Arial"/>
          <w:b/>
          <w:u w:val="single"/>
        </w:rPr>
        <w:t>I Verstöße</w:t>
      </w:r>
    </w:p>
    <w:p w14:paraId="2739EB6D" w14:textId="77777777" w:rsidR="00BB783B" w:rsidRPr="003379E2" w:rsidRDefault="00BB783B" w:rsidP="00BB783B">
      <w:pPr>
        <w:spacing w:before="40" w:after="40"/>
        <w:ind w:left="0"/>
        <w:jc w:val="both"/>
        <w:rPr>
          <w:rFonts w:ascii="Arial" w:hAnsi="Arial" w:cs="Arial"/>
        </w:rPr>
      </w:pPr>
      <w:r w:rsidRPr="003379E2">
        <w:rPr>
          <w:rFonts w:ascii="Arial" w:hAnsi="Arial" w:cs="Arial"/>
        </w:rPr>
        <w:t>Nichtantreten einer Mannschaft bei Spieltagen bzw. RTB-Pokal</w:t>
      </w:r>
      <w:r w:rsidRPr="003379E2">
        <w:rPr>
          <w:rFonts w:ascii="Arial" w:hAnsi="Arial" w:cs="Arial"/>
        </w:rPr>
        <w:tab/>
      </w:r>
      <w:r w:rsidRPr="003379E2">
        <w:rPr>
          <w:rFonts w:ascii="Arial" w:hAnsi="Arial" w:cs="Arial"/>
        </w:rPr>
        <w:tab/>
        <w:t>je Spieltag bis zu</w:t>
      </w:r>
      <w:r w:rsidRPr="003379E2">
        <w:rPr>
          <w:rFonts w:ascii="Arial" w:hAnsi="Arial" w:cs="Arial"/>
        </w:rPr>
        <w:tab/>
      </w:r>
      <w:r w:rsidRPr="003379E2">
        <w:rPr>
          <w:rFonts w:ascii="Arial" w:hAnsi="Arial" w:cs="Arial"/>
        </w:rPr>
        <w:tab/>
        <w:t xml:space="preserve"> 100,--€*</w:t>
      </w:r>
      <w:r w:rsidRPr="003379E2">
        <w:rPr>
          <w:rFonts w:ascii="Arial" w:hAnsi="Arial" w:cs="Arial"/>
        </w:rPr>
        <w:br/>
        <w:t>und zusätzliche Zahlung des Meldegeldes</w:t>
      </w:r>
    </w:p>
    <w:p w14:paraId="740970C3" w14:textId="77777777" w:rsidR="00BB783B" w:rsidRPr="003379E2" w:rsidRDefault="00BB783B" w:rsidP="00BB783B">
      <w:pPr>
        <w:spacing w:before="40" w:after="40"/>
        <w:ind w:left="0"/>
        <w:jc w:val="both"/>
        <w:rPr>
          <w:rFonts w:ascii="Arial" w:hAnsi="Arial" w:cs="Arial"/>
        </w:rPr>
      </w:pPr>
      <w:r w:rsidRPr="003379E2">
        <w:rPr>
          <w:rFonts w:ascii="Arial" w:hAnsi="Arial" w:cs="Arial"/>
        </w:rPr>
        <w:t>Zurückziehen einer Mannschaft von Spieltagen bzw. RTB-Pokal</w:t>
      </w:r>
      <w:r w:rsidRPr="003379E2">
        <w:rPr>
          <w:rFonts w:ascii="Arial" w:hAnsi="Arial" w:cs="Arial"/>
        </w:rPr>
        <w:tab/>
      </w:r>
      <w:r w:rsidRPr="003379E2">
        <w:rPr>
          <w:rFonts w:ascii="Arial" w:hAnsi="Arial" w:cs="Arial"/>
        </w:rPr>
        <w:tab/>
        <w:t>bis zu</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100,--€*</w:t>
      </w:r>
      <w:r w:rsidRPr="003379E2">
        <w:rPr>
          <w:rFonts w:ascii="Arial" w:hAnsi="Arial" w:cs="Arial"/>
        </w:rPr>
        <w:br/>
        <w:t>und zusätzliche Zahlung des Meldegeldes</w:t>
      </w:r>
    </w:p>
    <w:p w14:paraId="2937E393" w14:textId="77777777" w:rsidR="00BB783B" w:rsidRPr="003379E2" w:rsidRDefault="00BB783B" w:rsidP="00BB783B">
      <w:pPr>
        <w:spacing w:before="40" w:after="40"/>
        <w:ind w:left="0"/>
        <w:jc w:val="both"/>
        <w:rPr>
          <w:rFonts w:ascii="Arial" w:hAnsi="Arial" w:cs="Arial"/>
        </w:rPr>
      </w:pPr>
      <w:r w:rsidRPr="003379E2">
        <w:rPr>
          <w:rFonts w:ascii="Arial" w:hAnsi="Arial" w:cs="Arial"/>
        </w:rPr>
        <w:t>Nachmelden einer Mannschaft nach Ablauf der Meldefrist</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w:t>
      </w:r>
      <w:r w:rsidRPr="003379E2">
        <w:rPr>
          <w:rFonts w:ascii="Arial" w:hAnsi="Arial" w:cs="Arial"/>
        </w:rPr>
        <w:tab/>
      </w:r>
      <w:r w:rsidRPr="003379E2">
        <w:rPr>
          <w:rFonts w:ascii="Arial" w:hAnsi="Arial" w:cs="Arial"/>
        </w:rPr>
        <w:tab/>
        <w:t xml:space="preserve">   50,--€*</w:t>
      </w:r>
    </w:p>
    <w:p w14:paraId="60224642" w14:textId="6E40738B" w:rsidR="00BB783B" w:rsidRPr="003379E2" w:rsidRDefault="00BB783B" w:rsidP="00BB783B">
      <w:pPr>
        <w:spacing w:before="40" w:after="40"/>
        <w:ind w:left="0"/>
        <w:jc w:val="both"/>
        <w:rPr>
          <w:rFonts w:ascii="Arial" w:hAnsi="Arial" w:cs="Arial"/>
        </w:rPr>
      </w:pPr>
      <w:r w:rsidRPr="003379E2">
        <w:rPr>
          <w:rFonts w:ascii="Arial" w:hAnsi="Arial" w:cs="Arial"/>
        </w:rPr>
        <w:t>Spielen ohne Spielberechtigung neben Spielverlust</w:t>
      </w:r>
      <w:r w:rsidRPr="003379E2">
        <w:rPr>
          <w:rFonts w:ascii="Arial" w:hAnsi="Arial" w:cs="Arial"/>
        </w:rPr>
        <w:tab/>
      </w:r>
      <w:r w:rsidRPr="003379E2">
        <w:rPr>
          <w:rFonts w:ascii="Arial" w:hAnsi="Arial" w:cs="Arial"/>
        </w:rPr>
        <w:tab/>
      </w:r>
      <w:r w:rsidRPr="003379E2">
        <w:rPr>
          <w:rFonts w:ascii="Arial" w:hAnsi="Arial" w:cs="Arial"/>
        </w:rPr>
        <w:tab/>
        <w:t>je Spieler</w:t>
      </w:r>
      <w:r w:rsidR="00190FAD">
        <w:rPr>
          <w:rFonts w:ascii="Arial" w:hAnsi="Arial" w:cs="Arial"/>
        </w:rPr>
        <w:t>*in</w:t>
      </w:r>
      <w:r w:rsidRPr="003379E2">
        <w:rPr>
          <w:rFonts w:ascii="Arial" w:hAnsi="Arial" w:cs="Arial"/>
        </w:rPr>
        <w:t xml:space="preserve"> und Spieltag</w:t>
      </w:r>
      <w:r w:rsidRPr="003379E2">
        <w:rPr>
          <w:rFonts w:ascii="Arial" w:hAnsi="Arial" w:cs="Arial"/>
        </w:rPr>
        <w:tab/>
        <w:t xml:space="preserve">   25,--€</w:t>
      </w:r>
    </w:p>
    <w:p w14:paraId="1DEE333C" w14:textId="77777777" w:rsidR="00BB783B" w:rsidRPr="003379E2" w:rsidRDefault="00BB783B" w:rsidP="00BB783B">
      <w:pPr>
        <w:spacing w:before="40" w:after="40"/>
        <w:ind w:left="0"/>
        <w:jc w:val="both"/>
        <w:rPr>
          <w:rFonts w:ascii="Arial" w:hAnsi="Arial" w:cs="Arial"/>
        </w:rPr>
      </w:pPr>
      <w:r w:rsidRPr="003379E2">
        <w:rPr>
          <w:rFonts w:ascii="Arial" w:hAnsi="Arial" w:cs="Arial"/>
        </w:rPr>
        <w:t>Nicht korrekte Erstellung von Kaderlisten / Einsatzlisten</w:t>
      </w:r>
      <w:r w:rsidRPr="003379E2">
        <w:rPr>
          <w:rFonts w:ascii="Arial" w:hAnsi="Arial" w:cs="Arial"/>
        </w:rPr>
        <w:tab/>
      </w:r>
      <w:r w:rsidRPr="003379E2">
        <w:rPr>
          <w:rFonts w:ascii="Arial" w:hAnsi="Arial" w:cs="Arial"/>
        </w:rPr>
        <w:tab/>
      </w:r>
      <w:r w:rsidRPr="003379E2">
        <w:rPr>
          <w:rFonts w:ascii="Arial" w:hAnsi="Arial" w:cs="Arial"/>
        </w:rPr>
        <w:tab/>
        <w:t>je Mannschaft und Spieltag</w:t>
      </w:r>
      <w:r w:rsidRPr="003379E2">
        <w:rPr>
          <w:rFonts w:ascii="Arial" w:hAnsi="Arial" w:cs="Arial"/>
        </w:rPr>
        <w:tab/>
        <w:t xml:space="preserve">   10,--€</w:t>
      </w:r>
    </w:p>
    <w:p w14:paraId="4CB87D5B" w14:textId="77777777" w:rsidR="00FF1399" w:rsidRPr="003379E2" w:rsidRDefault="00FF1399" w:rsidP="00FF1399">
      <w:pPr>
        <w:spacing w:before="40" w:after="40"/>
        <w:ind w:left="0"/>
        <w:jc w:val="both"/>
        <w:rPr>
          <w:rFonts w:ascii="Arial" w:hAnsi="Arial" w:cs="Arial"/>
        </w:rPr>
      </w:pPr>
      <w:r w:rsidRPr="003379E2">
        <w:rPr>
          <w:rFonts w:ascii="Arial" w:hAnsi="Arial" w:cs="Arial"/>
        </w:rPr>
        <w:t>Nicht korrekte Erfassung der Spieleinsätze am Spieltag</w:t>
      </w:r>
      <w:r w:rsidRPr="003379E2">
        <w:rPr>
          <w:rFonts w:ascii="Arial" w:hAnsi="Arial" w:cs="Arial"/>
        </w:rPr>
        <w:tab/>
      </w:r>
      <w:r w:rsidRPr="003379E2">
        <w:rPr>
          <w:rFonts w:ascii="Arial" w:hAnsi="Arial" w:cs="Arial"/>
        </w:rPr>
        <w:tab/>
      </w:r>
      <w:r w:rsidRPr="003379E2">
        <w:rPr>
          <w:rFonts w:ascii="Arial" w:hAnsi="Arial" w:cs="Arial"/>
        </w:rPr>
        <w:tab/>
        <w:t>je Spiel</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10,--€ </w:t>
      </w:r>
    </w:p>
    <w:p w14:paraId="5CADF22F" w14:textId="7867901C" w:rsidR="00FF1399" w:rsidRPr="003379E2" w:rsidRDefault="00FF1399" w:rsidP="00FF1399">
      <w:pPr>
        <w:spacing w:before="40" w:after="40"/>
        <w:ind w:left="0"/>
        <w:jc w:val="both"/>
        <w:rPr>
          <w:rFonts w:ascii="Arial" w:hAnsi="Arial" w:cs="Arial"/>
        </w:rPr>
      </w:pPr>
      <w:r w:rsidRPr="003379E2">
        <w:rPr>
          <w:rFonts w:ascii="Arial" w:hAnsi="Arial" w:cs="Arial"/>
        </w:rPr>
        <w:t>Nicht korrekte Erfassung der S</w:t>
      </w:r>
      <w:r>
        <w:rPr>
          <w:rFonts w:ascii="Arial" w:hAnsi="Arial" w:cs="Arial"/>
        </w:rPr>
        <w:t>chiedsrichter</w:t>
      </w:r>
      <w:r w:rsidRPr="003379E2">
        <w:rPr>
          <w:rFonts w:ascii="Arial" w:hAnsi="Arial" w:cs="Arial"/>
        </w:rPr>
        <w:t>einsätze am Spieltag</w:t>
      </w:r>
      <w:r w:rsidRPr="003379E2">
        <w:rPr>
          <w:rFonts w:ascii="Arial" w:hAnsi="Arial" w:cs="Arial"/>
        </w:rPr>
        <w:tab/>
      </w:r>
      <w:r w:rsidRPr="003379E2">
        <w:rPr>
          <w:rFonts w:ascii="Arial" w:hAnsi="Arial" w:cs="Arial"/>
        </w:rPr>
        <w:tab/>
        <w:t>je Spiel</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w:t>
      </w:r>
      <w:r>
        <w:rPr>
          <w:rFonts w:ascii="Arial" w:hAnsi="Arial" w:cs="Arial"/>
        </w:rPr>
        <w:t xml:space="preserve">  5</w:t>
      </w:r>
      <w:r w:rsidRPr="003379E2">
        <w:rPr>
          <w:rFonts w:ascii="Arial" w:hAnsi="Arial" w:cs="Arial"/>
        </w:rPr>
        <w:t xml:space="preserve">,--€ </w:t>
      </w:r>
    </w:p>
    <w:p w14:paraId="17583426" w14:textId="77777777" w:rsidR="00BB783B" w:rsidRPr="003379E2" w:rsidRDefault="00BB783B" w:rsidP="00BB783B">
      <w:pPr>
        <w:spacing w:before="40" w:after="40"/>
        <w:ind w:left="0"/>
        <w:jc w:val="both"/>
        <w:rPr>
          <w:rFonts w:ascii="Arial" w:hAnsi="Arial" w:cs="Arial"/>
        </w:rPr>
      </w:pPr>
      <w:r w:rsidRPr="003379E2">
        <w:rPr>
          <w:rFonts w:ascii="Arial" w:hAnsi="Arial" w:cs="Arial"/>
        </w:rPr>
        <w:t>Nicht korrektes Ausfüllen der Spielkarte</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je Spiel</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10,--€</w:t>
      </w:r>
    </w:p>
    <w:p w14:paraId="2DD562C2" w14:textId="77777777" w:rsidR="00BB783B" w:rsidRPr="003379E2" w:rsidRDefault="00BB783B" w:rsidP="00BB783B">
      <w:pPr>
        <w:spacing w:before="40" w:after="40"/>
        <w:ind w:left="0"/>
        <w:jc w:val="both"/>
        <w:rPr>
          <w:rFonts w:ascii="Arial" w:hAnsi="Arial" w:cs="Arial"/>
        </w:rPr>
      </w:pPr>
      <w:r w:rsidRPr="003379E2">
        <w:rPr>
          <w:rFonts w:ascii="Arial" w:hAnsi="Arial" w:cs="Arial"/>
        </w:rPr>
        <w:t>Nichteinhaltung von Fristen des RTB</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25,--€</w:t>
      </w:r>
      <w:r w:rsidRPr="003379E2">
        <w:rPr>
          <w:rFonts w:ascii="Arial" w:hAnsi="Arial" w:cs="Arial"/>
        </w:rPr>
        <w:br/>
        <w:t>(z.B. bei Ergebnissen, Pressemitteilungen usw.)</w:t>
      </w:r>
    </w:p>
    <w:p w14:paraId="6E3A74DB" w14:textId="77777777" w:rsidR="00BB783B" w:rsidRPr="003379E2" w:rsidRDefault="00BB783B" w:rsidP="00BB783B">
      <w:pPr>
        <w:spacing w:before="40" w:after="40"/>
        <w:ind w:left="0"/>
        <w:jc w:val="both"/>
        <w:rPr>
          <w:rFonts w:ascii="Arial" w:hAnsi="Arial" w:cs="Arial"/>
        </w:rPr>
      </w:pPr>
      <w:r w:rsidRPr="003379E2">
        <w:rPr>
          <w:rFonts w:ascii="Arial" w:hAnsi="Arial" w:cs="Arial"/>
        </w:rPr>
        <w:t>Unvorschriftsmäßiger Aufbau der Spielanlage</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10,--€</w:t>
      </w:r>
    </w:p>
    <w:p w14:paraId="53A1E13B" w14:textId="0B9CC090" w:rsidR="00BB783B" w:rsidRPr="003379E2" w:rsidRDefault="00BB783B" w:rsidP="00BB783B">
      <w:pPr>
        <w:spacing w:before="40" w:after="40"/>
        <w:ind w:left="0"/>
        <w:jc w:val="both"/>
        <w:rPr>
          <w:rFonts w:ascii="Arial" w:hAnsi="Arial" w:cs="Arial"/>
        </w:rPr>
      </w:pPr>
      <w:r w:rsidRPr="003379E2">
        <w:rPr>
          <w:rFonts w:ascii="Arial" w:hAnsi="Arial" w:cs="Arial"/>
        </w:rPr>
        <w:t>Nichterscheinen von einberufenen Schiedsrichtern</w:t>
      </w:r>
      <w:r w:rsidR="00190FAD">
        <w:rPr>
          <w:rFonts w:ascii="Arial" w:hAnsi="Arial" w:cs="Arial"/>
        </w:rPr>
        <w:t>*innen</w:t>
      </w:r>
      <w:r w:rsidRPr="003379E2">
        <w:rPr>
          <w:rFonts w:ascii="Arial" w:hAnsi="Arial" w:cs="Arial"/>
        </w:rPr>
        <w:t>, Linienrichtern</w:t>
      </w:r>
      <w:r w:rsidR="00190FAD">
        <w:rPr>
          <w:rFonts w:ascii="Arial" w:hAnsi="Arial" w:cs="Arial"/>
        </w:rPr>
        <w:t>*innen</w:t>
      </w:r>
      <w:r w:rsidRPr="003379E2">
        <w:rPr>
          <w:rFonts w:ascii="Arial" w:hAnsi="Arial" w:cs="Arial"/>
        </w:rPr>
        <w:tab/>
      </w:r>
      <w:r w:rsidRPr="003379E2">
        <w:rPr>
          <w:rFonts w:ascii="Arial" w:hAnsi="Arial" w:cs="Arial"/>
        </w:rPr>
        <w:tab/>
      </w:r>
      <w:r w:rsidRPr="003379E2">
        <w:rPr>
          <w:rFonts w:ascii="Arial" w:hAnsi="Arial" w:cs="Arial"/>
        </w:rPr>
        <w:tab/>
        <w:t xml:space="preserve">   </w:t>
      </w:r>
      <w:r w:rsidRPr="003379E2">
        <w:rPr>
          <w:rFonts w:ascii="Arial" w:hAnsi="Arial" w:cs="Arial"/>
        </w:rPr>
        <w:tab/>
        <w:t xml:space="preserve">   25,--€</w:t>
      </w:r>
    </w:p>
    <w:p w14:paraId="044A6F07" w14:textId="10D79D89" w:rsidR="00BB783B" w:rsidRPr="003379E2" w:rsidRDefault="00BB783B" w:rsidP="00BB783B">
      <w:pPr>
        <w:spacing w:before="40" w:after="40"/>
        <w:ind w:left="0"/>
        <w:jc w:val="both"/>
        <w:rPr>
          <w:rFonts w:ascii="Arial" w:hAnsi="Arial" w:cs="Arial"/>
        </w:rPr>
      </w:pPr>
      <w:r w:rsidRPr="003379E2">
        <w:rPr>
          <w:rFonts w:ascii="Arial" w:hAnsi="Arial" w:cs="Arial"/>
        </w:rPr>
        <w:t>Spielen in nicht einheitlicher Spielkleidung</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je Spieler</w:t>
      </w:r>
      <w:r w:rsidR="00190FAD">
        <w:rPr>
          <w:rFonts w:ascii="Arial" w:hAnsi="Arial" w:cs="Arial"/>
        </w:rPr>
        <w:t>*in</w:t>
      </w:r>
      <w:r w:rsidRPr="003379E2">
        <w:rPr>
          <w:rFonts w:ascii="Arial" w:hAnsi="Arial" w:cs="Arial"/>
        </w:rPr>
        <w:t xml:space="preserve"> und Spieltag</w:t>
      </w:r>
      <w:r w:rsidRPr="003379E2">
        <w:rPr>
          <w:rFonts w:ascii="Arial" w:hAnsi="Arial" w:cs="Arial"/>
        </w:rPr>
        <w:tab/>
        <w:t xml:space="preserve">   10,--€</w:t>
      </w:r>
    </w:p>
    <w:p w14:paraId="369203CF" w14:textId="1C3F2A09" w:rsidR="00BB783B" w:rsidRPr="003379E2" w:rsidRDefault="00BB783B" w:rsidP="00BB783B">
      <w:pPr>
        <w:spacing w:before="40" w:after="40"/>
        <w:ind w:left="0"/>
        <w:jc w:val="both"/>
        <w:rPr>
          <w:rFonts w:ascii="Arial" w:hAnsi="Arial" w:cs="Arial"/>
        </w:rPr>
      </w:pPr>
      <w:r w:rsidRPr="003379E2">
        <w:rPr>
          <w:rFonts w:ascii="Arial" w:hAnsi="Arial" w:cs="Arial"/>
        </w:rPr>
        <w:t>Nichtmeldung der erforderlichen Staffelleiter</w:t>
      </w:r>
      <w:r w:rsidR="00190FAD">
        <w:rPr>
          <w:rFonts w:ascii="Arial" w:hAnsi="Arial" w:cs="Arial"/>
        </w:rPr>
        <w:t>*innen</w:t>
      </w:r>
      <w:r w:rsidRPr="003379E2">
        <w:rPr>
          <w:rFonts w:ascii="Arial" w:hAnsi="Arial" w:cs="Arial"/>
        </w:rPr>
        <w:tab/>
      </w:r>
      <w:r w:rsidRPr="003379E2">
        <w:rPr>
          <w:rFonts w:ascii="Arial" w:hAnsi="Arial" w:cs="Arial"/>
        </w:rPr>
        <w:tab/>
      </w:r>
      <w:r w:rsidRPr="003379E2">
        <w:rPr>
          <w:rFonts w:ascii="Arial" w:hAnsi="Arial" w:cs="Arial"/>
        </w:rPr>
        <w:tab/>
        <w:t>je Staffelleiter</w:t>
      </w:r>
      <w:r w:rsidR="00190FAD">
        <w:rPr>
          <w:rFonts w:ascii="Arial" w:hAnsi="Arial" w:cs="Arial"/>
        </w:rPr>
        <w:t>*in</w:t>
      </w:r>
      <w:r w:rsidRPr="003379E2">
        <w:rPr>
          <w:rFonts w:ascii="Arial" w:hAnsi="Arial" w:cs="Arial"/>
        </w:rPr>
        <w:tab/>
      </w:r>
      <w:r w:rsidRPr="003379E2">
        <w:rPr>
          <w:rFonts w:ascii="Arial" w:hAnsi="Arial" w:cs="Arial"/>
        </w:rPr>
        <w:tab/>
        <w:t xml:space="preserve">   25,--€</w:t>
      </w:r>
    </w:p>
    <w:p w14:paraId="1AA8F2BE" w14:textId="77777777" w:rsidR="00BB783B" w:rsidRPr="003379E2" w:rsidRDefault="00BB783B" w:rsidP="00BB783B">
      <w:pPr>
        <w:ind w:left="0"/>
        <w:rPr>
          <w:rFonts w:ascii="Arial" w:hAnsi="Arial" w:cs="Arial"/>
          <w:sz w:val="16"/>
        </w:rPr>
      </w:pPr>
      <w:bookmarkStart w:id="0" w:name="OLE_LINK1"/>
      <w:bookmarkStart w:id="1" w:name="OLE_LINK2"/>
      <w:r w:rsidRPr="003379E2">
        <w:rPr>
          <w:rFonts w:ascii="Arial" w:hAnsi="Arial" w:cs="Arial"/>
          <w:sz w:val="16"/>
        </w:rPr>
        <w:t>*  bei Jugendmannschaften halber Betrag</w:t>
      </w:r>
    </w:p>
    <w:bookmarkEnd w:id="0"/>
    <w:bookmarkEnd w:id="1"/>
    <w:p w14:paraId="5E7534FE"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rPr>
      </w:pPr>
    </w:p>
    <w:p w14:paraId="517EE989"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rPr>
      </w:pPr>
    </w:p>
    <w:p w14:paraId="0CD210E1"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u w:val="single"/>
        </w:rPr>
      </w:pPr>
      <w:r w:rsidRPr="003379E2">
        <w:rPr>
          <w:rFonts w:ascii="Arial" w:hAnsi="Arial" w:cs="Arial"/>
          <w:b/>
        </w:rPr>
        <w:br w:type="page"/>
      </w:r>
      <w:r w:rsidRPr="003379E2">
        <w:rPr>
          <w:rFonts w:ascii="Arial" w:hAnsi="Arial" w:cs="Arial"/>
          <w:b/>
          <w:u w:val="single"/>
        </w:rPr>
        <w:lastRenderedPageBreak/>
        <w:t>II</w:t>
      </w:r>
      <w:r w:rsidRPr="003379E2">
        <w:rPr>
          <w:rFonts w:ascii="Arial" w:hAnsi="Arial" w:cs="Arial"/>
          <w:b/>
          <w:u w:val="single"/>
        </w:rPr>
        <w:tab/>
        <w:t>Gebühren wegen fehlenden Hallenangebotes</w:t>
      </w:r>
    </w:p>
    <w:p w14:paraId="71DE2EA0"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rPr>
      </w:pPr>
    </w:p>
    <w:p w14:paraId="73AF9460" w14:textId="77777777" w:rsidR="00BB783B" w:rsidRPr="003379E2" w:rsidRDefault="00BB783B" w:rsidP="00BB783B">
      <w:pPr>
        <w:ind w:left="0"/>
        <w:jc w:val="both"/>
        <w:rPr>
          <w:rFonts w:ascii="Arial" w:hAnsi="Arial" w:cs="Arial"/>
        </w:rPr>
      </w:pPr>
      <w:r w:rsidRPr="003379E2">
        <w:rPr>
          <w:rFonts w:ascii="Arial" w:hAnsi="Arial" w:cs="Arial"/>
        </w:rPr>
        <w:t>Kein Hallenangebot bei Meldung in der Verbandsliga Frauen</w:t>
      </w:r>
      <w:r w:rsidRPr="003379E2">
        <w:rPr>
          <w:rFonts w:ascii="Arial" w:hAnsi="Arial" w:cs="Arial"/>
        </w:rPr>
        <w:tab/>
      </w:r>
      <w:r w:rsidRPr="003379E2">
        <w:rPr>
          <w:rFonts w:ascii="Arial" w:hAnsi="Arial" w:cs="Arial"/>
        </w:rPr>
        <w:tab/>
        <w:t>**</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100,--€</w:t>
      </w:r>
    </w:p>
    <w:p w14:paraId="31DC2894" w14:textId="77777777" w:rsidR="00BB783B" w:rsidRPr="003379E2" w:rsidRDefault="00BB783B" w:rsidP="00BB783B">
      <w:pPr>
        <w:ind w:left="0"/>
        <w:jc w:val="both"/>
        <w:rPr>
          <w:rFonts w:ascii="Arial" w:hAnsi="Arial" w:cs="Arial"/>
        </w:rPr>
      </w:pPr>
      <w:r w:rsidRPr="003379E2">
        <w:rPr>
          <w:rFonts w:ascii="Arial" w:hAnsi="Arial" w:cs="Arial"/>
        </w:rPr>
        <w:t>Kein Hallenangebot bei Meldung in der Verbandsliga Männer</w:t>
      </w:r>
      <w:r w:rsidRPr="003379E2">
        <w:rPr>
          <w:rFonts w:ascii="Arial" w:hAnsi="Arial" w:cs="Arial"/>
        </w:rPr>
        <w:tab/>
      </w:r>
      <w:r w:rsidRPr="003379E2">
        <w:rPr>
          <w:rFonts w:ascii="Arial" w:hAnsi="Arial" w:cs="Arial"/>
        </w:rPr>
        <w:tab/>
        <w:t>**</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100,--€</w:t>
      </w:r>
    </w:p>
    <w:p w14:paraId="660D796D" w14:textId="77777777" w:rsidR="00BB783B" w:rsidRPr="003379E2" w:rsidRDefault="00BB783B" w:rsidP="00BB783B">
      <w:pPr>
        <w:ind w:left="0"/>
        <w:jc w:val="both"/>
        <w:rPr>
          <w:rFonts w:ascii="Arial" w:hAnsi="Arial" w:cs="Arial"/>
        </w:rPr>
      </w:pPr>
      <w:r w:rsidRPr="003379E2">
        <w:rPr>
          <w:rFonts w:ascii="Arial" w:hAnsi="Arial" w:cs="Arial"/>
        </w:rPr>
        <w:t>Kein Hallenangebot bei Meldung in der Landesliga Männer</w:t>
      </w:r>
      <w:r w:rsidRPr="003379E2">
        <w:rPr>
          <w:rFonts w:ascii="Arial" w:hAnsi="Arial" w:cs="Arial"/>
        </w:rPr>
        <w:tab/>
      </w:r>
      <w:r w:rsidRPr="003379E2">
        <w:rPr>
          <w:rFonts w:ascii="Arial" w:hAnsi="Arial" w:cs="Arial"/>
        </w:rPr>
        <w:tab/>
        <w:t>**</w:t>
      </w:r>
      <w:r w:rsidRPr="003379E2">
        <w:rPr>
          <w:rFonts w:ascii="Arial" w:hAnsi="Arial" w:cs="Arial"/>
        </w:rPr>
        <w:tab/>
      </w:r>
      <w:r w:rsidRPr="003379E2">
        <w:rPr>
          <w:rFonts w:ascii="Arial" w:hAnsi="Arial" w:cs="Arial"/>
        </w:rPr>
        <w:tab/>
      </w:r>
      <w:r w:rsidRPr="003379E2">
        <w:rPr>
          <w:rFonts w:ascii="Arial" w:hAnsi="Arial" w:cs="Arial"/>
        </w:rPr>
        <w:tab/>
        <w:t xml:space="preserve"> </w:t>
      </w:r>
      <w:r w:rsidRPr="003379E2">
        <w:rPr>
          <w:rFonts w:ascii="Arial" w:hAnsi="Arial" w:cs="Arial"/>
        </w:rPr>
        <w:tab/>
        <w:t xml:space="preserve">  50,--€ </w:t>
      </w:r>
    </w:p>
    <w:p w14:paraId="2DF82543" w14:textId="77777777" w:rsidR="00BB783B" w:rsidRPr="003379E2" w:rsidRDefault="00BB783B" w:rsidP="00BB783B">
      <w:pPr>
        <w:ind w:left="0"/>
        <w:jc w:val="both"/>
        <w:rPr>
          <w:rFonts w:ascii="Arial" w:hAnsi="Arial" w:cs="Arial"/>
        </w:rPr>
      </w:pPr>
      <w:r w:rsidRPr="003379E2">
        <w:rPr>
          <w:rFonts w:ascii="Arial" w:hAnsi="Arial" w:cs="Arial"/>
        </w:rPr>
        <w:t>Kein Hallenangebot bei Meldung von mehr als 2 Mannschaften</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50,--€</w:t>
      </w:r>
    </w:p>
    <w:p w14:paraId="23BA4CF0" w14:textId="77777777" w:rsidR="00BB783B" w:rsidRPr="003379E2" w:rsidRDefault="00BB783B" w:rsidP="00BB783B">
      <w:pPr>
        <w:ind w:left="0"/>
        <w:rPr>
          <w:rFonts w:ascii="Arial" w:hAnsi="Arial" w:cs="Arial"/>
          <w:sz w:val="16"/>
        </w:rPr>
      </w:pPr>
      <w:r w:rsidRPr="003379E2">
        <w:rPr>
          <w:rFonts w:ascii="Arial" w:hAnsi="Arial" w:cs="Arial"/>
          <w:sz w:val="16"/>
        </w:rPr>
        <w:t>**  Je Spielklasse mindestes 1 Termin gem. Rahmenplan</w:t>
      </w:r>
    </w:p>
    <w:p w14:paraId="3D26659C" w14:textId="77777777" w:rsidR="00BB783B" w:rsidRPr="003379E2" w:rsidRDefault="00BB783B" w:rsidP="00BB783B">
      <w:pPr>
        <w:ind w:left="0"/>
        <w:jc w:val="both"/>
        <w:rPr>
          <w:rFonts w:ascii="Arial" w:hAnsi="Arial" w:cs="Arial"/>
        </w:rPr>
      </w:pPr>
    </w:p>
    <w:p w14:paraId="0514E406"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u w:val="single"/>
        </w:rPr>
      </w:pPr>
      <w:r w:rsidRPr="003379E2">
        <w:rPr>
          <w:rFonts w:ascii="Arial" w:hAnsi="Arial" w:cs="Arial"/>
          <w:b/>
          <w:u w:val="single"/>
        </w:rPr>
        <w:t>III</w:t>
      </w:r>
      <w:r w:rsidRPr="003379E2">
        <w:rPr>
          <w:rFonts w:ascii="Arial" w:hAnsi="Arial" w:cs="Arial"/>
          <w:b/>
          <w:u w:val="single"/>
        </w:rPr>
        <w:tab/>
        <w:t>Jugendfördergelder</w:t>
      </w:r>
    </w:p>
    <w:p w14:paraId="0D7C5F33"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rPr>
      </w:pPr>
    </w:p>
    <w:p w14:paraId="775CD0A9" w14:textId="77777777" w:rsidR="00BB783B" w:rsidRPr="003379E2" w:rsidRDefault="00BB783B" w:rsidP="00BB783B">
      <w:pPr>
        <w:ind w:left="0"/>
        <w:jc w:val="both"/>
        <w:rPr>
          <w:rFonts w:ascii="Arial" w:hAnsi="Arial" w:cs="Arial"/>
        </w:rPr>
      </w:pPr>
      <w:r w:rsidRPr="003379E2">
        <w:rPr>
          <w:rFonts w:ascii="Arial" w:hAnsi="Arial" w:cs="Arial"/>
        </w:rPr>
        <w:t>Fehlende Jugendarbeit bei Teilnahme in der Verbandsliga</w:t>
      </w:r>
      <w:r w:rsidRPr="003379E2">
        <w:rPr>
          <w:rFonts w:ascii="Arial" w:hAnsi="Arial" w:cs="Arial"/>
        </w:rPr>
        <w:tab/>
      </w:r>
      <w:r w:rsidRPr="003379E2">
        <w:rPr>
          <w:rFonts w:ascii="Arial" w:hAnsi="Arial" w:cs="Arial"/>
        </w:rPr>
        <w:tab/>
        <w:t>1. Saison ***</w:t>
      </w:r>
      <w:r w:rsidRPr="003379E2">
        <w:rPr>
          <w:rFonts w:ascii="Arial" w:hAnsi="Arial" w:cs="Arial"/>
        </w:rPr>
        <w:tab/>
      </w:r>
      <w:r w:rsidRPr="003379E2">
        <w:rPr>
          <w:rFonts w:ascii="Arial" w:hAnsi="Arial" w:cs="Arial"/>
        </w:rPr>
        <w:tab/>
      </w:r>
      <w:r w:rsidRPr="003379E2">
        <w:rPr>
          <w:rFonts w:ascii="Arial" w:hAnsi="Arial" w:cs="Arial"/>
        </w:rPr>
        <w:tab/>
        <w:t>100,--€</w:t>
      </w:r>
    </w:p>
    <w:p w14:paraId="3EBDD8E2" w14:textId="77777777" w:rsidR="00BB783B" w:rsidRPr="003379E2" w:rsidRDefault="00BB783B" w:rsidP="00BB783B">
      <w:pPr>
        <w:ind w:left="0"/>
        <w:jc w:val="both"/>
        <w:rPr>
          <w:rFonts w:ascii="Arial" w:hAnsi="Arial" w:cs="Arial"/>
        </w:rPr>
      </w:pPr>
      <w:r w:rsidRPr="003379E2">
        <w:rPr>
          <w:rFonts w:ascii="Arial" w:hAnsi="Arial" w:cs="Arial"/>
        </w:rPr>
        <w:t>Fehlende Jugendarbeit bei Teilnahme in der Verbandsliga</w:t>
      </w:r>
      <w:r w:rsidRPr="003379E2">
        <w:rPr>
          <w:rFonts w:ascii="Arial" w:hAnsi="Arial" w:cs="Arial"/>
        </w:rPr>
        <w:tab/>
      </w:r>
      <w:r w:rsidRPr="003379E2">
        <w:rPr>
          <w:rFonts w:ascii="Arial" w:hAnsi="Arial" w:cs="Arial"/>
        </w:rPr>
        <w:tab/>
        <w:t>ab 2. Saison</w:t>
      </w:r>
      <w:r w:rsidRPr="003379E2">
        <w:rPr>
          <w:rFonts w:ascii="Arial" w:hAnsi="Arial" w:cs="Arial"/>
        </w:rPr>
        <w:tab/>
      </w:r>
      <w:r w:rsidRPr="003379E2">
        <w:rPr>
          <w:rFonts w:ascii="Arial" w:hAnsi="Arial" w:cs="Arial"/>
        </w:rPr>
        <w:tab/>
      </w:r>
      <w:r w:rsidRPr="003379E2">
        <w:rPr>
          <w:rFonts w:ascii="Arial" w:hAnsi="Arial" w:cs="Arial"/>
        </w:rPr>
        <w:tab/>
        <w:t>200,--€</w:t>
      </w:r>
    </w:p>
    <w:p w14:paraId="143628C0" w14:textId="77777777" w:rsidR="00BB783B" w:rsidRPr="003379E2" w:rsidRDefault="00BB783B" w:rsidP="00BB783B">
      <w:pPr>
        <w:ind w:left="0"/>
        <w:jc w:val="both"/>
        <w:rPr>
          <w:rFonts w:ascii="Arial" w:hAnsi="Arial" w:cs="Arial"/>
        </w:rPr>
      </w:pPr>
      <w:r w:rsidRPr="003379E2">
        <w:rPr>
          <w:rFonts w:ascii="Arial" w:hAnsi="Arial" w:cs="Arial"/>
        </w:rPr>
        <w:t>Fehlende Jugendarbeit bei Teilnahme in der Landesliga Männer</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w:t>
      </w:r>
      <w:r w:rsidRPr="003379E2">
        <w:rPr>
          <w:rFonts w:ascii="Arial" w:hAnsi="Arial" w:cs="Arial"/>
        </w:rPr>
        <w:tab/>
        <w:t xml:space="preserve">  50,--€ </w:t>
      </w:r>
    </w:p>
    <w:p w14:paraId="7CC60EA2" w14:textId="77777777" w:rsidR="00BB783B" w:rsidRPr="003379E2" w:rsidRDefault="00BB783B" w:rsidP="00BB783B">
      <w:pPr>
        <w:ind w:left="0"/>
        <w:jc w:val="both"/>
        <w:rPr>
          <w:rFonts w:ascii="Arial" w:hAnsi="Arial" w:cs="Arial"/>
        </w:rPr>
      </w:pPr>
      <w:r w:rsidRPr="003379E2">
        <w:rPr>
          <w:rFonts w:ascii="Arial" w:hAnsi="Arial" w:cs="Arial"/>
        </w:rPr>
        <w:t>Fehlende Jugendarbeit bei Teilnahme im Seniorenbereich</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25,--€</w:t>
      </w:r>
    </w:p>
    <w:p w14:paraId="552C6898" w14:textId="77777777" w:rsidR="00BB783B" w:rsidRPr="003379E2" w:rsidRDefault="00BB783B" w:rsidP="00BB783B">
      <w:pPr>
        <w:ind w:left="0"/>
        <w:rPr>
          <w:rFonts w:ascii="Arial" w:hAnsi="Arial" w:cs="Arial"/>
          <w:sz w:val="16"/>
          <w:szCs w:val="16"/>
        </w:rPr>
      </w:pPr>
      <w:r w:rsidRPr="003379E2">
        <w:rPr>
          <w:rFonts w:ascii="Arial" w:hAnsi="Arial" w:cs="Arial"/>
          <w:sz w:val="16"/>
          <w:szCs w:val="16"/>
        </w:rPr>
        <w:t>*** Erläuterung:</w:t>
      </w:r>
      <w:r w:rsidRPr="003379E2">
        <w:rPr>
          <w:rFonts w:ascii="Arial" w:hAnsi="Arial" w:cs="Arial"/>
          <w:sz w:val="16"/>
          <w:szCs w:val="16"/>
        </w:rPr>
        <w:br/>
        <w:t>Die Einschränkung 1. Saison bedeutet, dass dieser reduzierte Satz nur in der 1. Saison ohne Jugendarbeit zu entrichten ist. Das soll den Verbandsliga-Mannschaften helfen, denen erstmalig die Jugendarbeit wegbricht, damit sie das für die Folgesaison wieder korrigieren können.</w:t>
      </w:r>
    </w:p>
    <w:p w14:paraId="23B55FEB" w14:textId="77777777" w:rsidR="00BB783B" w:rsidRPr="003379E2" w:rsidRDefault="00BB783B" w:rsidP="00BB783B">
      <w:pPr>
        <w:spacing w:before="0" w:after="0"/>
        <w:ind w:left="0"/>
        <w:rPr>
          <w:rFonts w:ascii="Arial" w:hAnsi="Arial" w:cs="Arial"/>
          <w:sz w:val="16"/>
          <w:szCs w:val="16"/>
        </w:rPr>
      </w:pPr>
      <w:r w:rsidRPr="003379E2">
        <w:rPr>
          <w:rFonts w:ascii="Arial" w:hAnsi="Arial" w:cs="Arial"/>
          <w:sz w:val="16"/>
          <w:szCs w:val="16"/>
        </w:rPr>
        <w:t>Für Aufsteiger aus der Landesliga und Absteiger aus der Bundesliga ohne Jugendarbeit gilt immer der volle Satz. Falls im 1. Spieljahr dann doch Jugendarbeit geleistet wird, fällt das Fördergeld weg.</w:t>
      </w:r>
    </w:p>
    <w:p w14:paraId="002D85E7" w14:textId="77777777" w:rsidR="00BB783B" w:rsidRPr="003379E2" w:rsidRDefault="00BB783B" w:rsidP="00BB783B">
      <w:pPr>
        <w:ind w:left="0"/>
        <w:rPr>
          <w:rFonts w:ascii="Arial" w:hAnsi="Arial" w:cs="Arial"/>
          <w:szCs w:val="22"/>
        </w:rPr>
      </w:pPr>
    </w:p>
    <w:p w14:paraId="6D76A5FD" w14:textId="77777777" w:rsidR="00BB783B" w:rsidRPr="003379E2" w:rsidRDefault="00BB783B" w:rsidP="00BB783B">
      <w:pPr>
        <w:ind w:left="0"/>
        <w:rPr>
          <w:rFonts w:ascii="Arial" w:hAnsi="Arial" w:cs="Arial"/>
          <w:szCs w:val="22"/>
        </w:rPr>
      </w:pPr>
      <w:r w:rsidRPr="003379E2">
        <w:rPr>
          <w:rFonts w:ascii="Arial" w:hAnsi="Arial" w:cs="Arial"/>
          <w:szCs w:val="22"/>
        </w:rPr>
        <w:t>Der Jugendförderbeitrag ist je Verein und Saison zu entrichten und ist auch dann fällig, wenn in der selben Saison bereits ein Jugendförderbeitrag an die DFBL entrichtet wird. Die Höhe des Jugendförderbeitrages wird je Saison und Verein nur einmalig fällig und ist abhängig von der ranghöchsten Mannschaft des Vereines im RTB.</w:t>
      </w:r>
    </w:p>
    <w:p w14:paraId="7BCAC827" w14:textId="77777777" w:rsidR="00BB783B" w:rsidRPr="003379E2" w:rsidRDefault="00BB783B" w:rsidP="00BB783B">
      <w:pPr>
        <w:ind w:left="0"/>
        <w:rPr>
          <w:rFonts w:ascii="Arial" w:hAnsi="Arial" w:cs="Arial"/>
          <w:szCs w:val="22"/>
        </w:rPr>
      </w:pPr>
      <w:r w:rsidRPr="003379E2">
        <w:rPr>
          <w:rFonts w:ascii="Arial" w:hAnsi="Arial" w:cs="Arial"/>
          <w:szCs w:val="22"/>
        </w:rPr>
        <w:t>Unter fehlende Jugendarbeit wird verstanden, dass keine Jugendmannschaft zu den Meisterschaftsspielen des Rheinischen Turnerbundes im Berechnungszeitraum gemeldet wurden. Werden gemeldete Jugendmannschaften eines Vereins vor Beendigung der Spielrunde zurückgezogen, so gilt dies als fehlende Jugendarbeit.</w:t>
      </w:r>
    </w:p>
    <w:p w14:paraId="2D6D8850" w14:textId="77777777" w:rsidR="00BB783B" w:rsidRPr="003379E2" w:rsidRDefault="00BB783B" w:rsidP="00BB783B">
      <w:pPr>
        <w:ind w:left="0"/>
        <w:rPr>
          <w:rFonts w:ascii="Arial" w:hAnsi="Arial" w:cs="Arial"/>
          <w:szCs w:val="22"/>
        </w:rPr>
      </w:pPr>
      <w:r w:rsidRPr="003379E2">
        <w:rPr>
          <w:rFonts w:ascii="Arial" w:hAnsi="Arial" w:cs="Arial"/>
          <w:szCs w:val="22"/>
        </w:rPr>
        <w:t>Die Jugendförderbeiträge dienen ausschließlich der Jugendförderung im RTB und in den Vereinen.</w:t>
      </w:r>
    </w:p>
    <w:p w14:paraId="5E13408C" w14:textId="77777777" w:rsidR="00BB783B" w:rsidRPr="003379E2" w:rsidRDefault="00BB783B" w:rsidP="00BB783B">
      <w:pPr>
        <w:ind w:left="0"/>
        <w:rPr>
          <w:rFonts w:ascii="Arial" w:hAnsi="Arial" w:cs="Arial"/>
          <w:szCs w:val="18"/>
        </w:rPr>
      </w:pPr>
      <w:r w:rsidRPr="003379E2">
        <w:rPr>
          <w:rFonts w:ascii="Arial" w:hAnsi="Arial" w:cs="Arial"/>
          <w:szCs w:val="18"/>
        </w:rPr>
        <w:t xml:space="preserve">Die </w:t>
      </w:r>
      <w:r w:rsidRPr="003379E2">
        <w:rPr>
          <w:rFonts w:ascii="Arial" w:hAnsi="Arial" w:cs="Arial"/>
          <w:szCs w:val="22"/>
        </w:rPr>
        <w:t xml:space="preserve">Jugendförderbeiträge </w:t>
      </w:r>
      <w:r w:rsidRPr="003379E2">
        <w:rPr>
          <w:rFonts w:ascii="Arial" w:hAnsi="Arial" w:cs="Arial"/>
          <w:szCs w:val="18"/>
        </w:rPr>
        <w:t>werden von der RTB-Verwaltung per Lastschriftverfahren eingezogen</w:t>
      </w:r>
    </w:p>
    <w:p w14:paraId="23A032BF" w14:textId="77777777" w:rsidR="00BB783B" w:rsidRPr="003379E2" w:rsidRDefault="00BB783B" w:rsidP="00BB783B">
      <w:pPr>
        <w:spacing w:before="0" w:after="0"/>
        <w:ind w:left="0"/>
        <w:jc w:val="both"/>
        <w:rPr>
          <w:rFonts w:ascii="Arial" w:hAnsi="Arial"/>
          <w:b/>
          <w:bCs/>
        </w:rPr>
      </w:pPr>
    </w:p>
    <w:p w14:paraId="53C794D7" w14:textId="77777777" w:rsidR="00BB783B" w:rsidRPr="003379E2" w:rsidRDefault="00BB783B" w:rsidP="00BB783B">
      <w:pPr>
        <w:spacing w:before="0" w:after="0"/>
        <w:ind w:left="0"/>
        <w:jc w:val="both"/>
        <w:rPr>
          <w:rFonts w:ascii="Arial" w:hAnsi="Arial"/>
          <w:b/>
          <w:bCs/>
        </w:rPr>
      </w:pPr>
    </w:p>
    <w:p w14:paraId="2AA5D293" w14:textId="77777777" w:rsidR="00BB783B" w:rsidRPr="003379E2" w:rsidRDefault="00BB783B" w:rsidP="00BB783B">
      <w:pPr>
        <w:ind w:left="0"/>
        <w:jc w:val="both"/>
        <w:rPr>
          <w:rFonts w:ascii="Arial" w:hAnsi="Arial" w:cs="Arial"/>
          <w:b/>
          <w:sz w:val="24"/>
          <w:szCs w:val="24"/>
        </w:rPr>
      </w:pPr>
      <w:r w:rsidRPr="003379E2">
        <w:rPr>
          <w:rFonts w:ascii="Arial" w:hAnsi="Arial" w:cs="Arial"/>
          <w:b/>
          <w:sz w:val="24"/>
          <w:szCs w:val="24"/>
        </w:rPr>
        <w:t>3</w:t>
      </w:r>
      <w:r w:rsidRPr="003379E2">
        <w:rPr>
          <w:rFonts w:ascii="Arial" w:hAnsi="Arial" w:cs="Arial"/>
          <w:b/>
          <w:sz w:val="24"/>
          <w:szCs w:val="24"/>
        </w:rPr>
        <w:tab/>
      </w:r>
      <w:r w:rsidRPr="003379E2">
        <w:rPr>
          <w:rFonts w:ascii="Arial" w:hAnsi="Arial" w:cs="Arial"/>
          <w:b/>
          <w:sz w:val="24"/>
          <w:szCs w:val="24"/>
          <w:u w:val="single"/>
        </w:rPr>
        <w:t>Meldegelder</w:t>
      </w:r>
    </w:p>
    <w:p w14:paraId="368C1C68" w14:textId="77777777" w:rsidR="00BB783B" w:rsidRPr="003379E2" w:rsidRDefault="00BB783B" w:rsidP="00BB783B">
      <w:pPr>
        <w:ind w:left="0"/>
        <w:jc w:val="both"/>
        <w:rPr>
          <w:rFonts w:ascii="Arial" w:hAnsi="Arial" w:cs="Arial"/>
          <w:szCs w:val="18"/>
        </w:rPr>
      </w:pPr>
    </w:p>
    <w:p w14:paraId="382A94CD" w14:textId="77777777" w:rsidR="00BB783B" w:rsidRPr="003379E2" w:rsidRDefault="00BB783B" w:rsidP="00BB783B">
      <w:pPr>
        <w:pStyle w:val="Textkrper"/>
      </w:pPr>
      <w:r w:rsidRPr="003379E2">
        <w:t>Die Meldegelder werden für Meisterschaftsspiele und den RTB-Pokal erhoben; sie werden nicht zurückerstattet, wenn eine Mannschaft nach dem Meldeschluss zurückgezogen wird. Die Gelder werden von der Geschäftsstelle des Rheinischen Turnerbundes per Lastschrift eingezogen und betragen:</w:t>
      </w:r>
    </w:p>
    <w:p w14:paraId="549B6034" w14:textId="77777777" w:rsidR="00BB783B" w:rsidRPr="003379E2" w:rsidRDefault="00BB783B" w:rsidP="00BB783B">
      <w:pPr>
        <w:pStyle w:val="Textkrper"/>
        <w:rPr>
          <w:dstrike/>
        </w:rPr>
      </w:pPr>
    </w:p>
    <w:p w14:paraId="67C67BA9" w14:textId="77777777" w:rsidR="00BB783B" w:rsidRPr="003379E2" w:rsidRDefault="00BB783B" w:rsidP="00BB783B">
      <w:pPr>
        <w:pStyle w:val="Textkrper"/>
        <w:spacing w:before="40" w:after="40"/>
      </w:pPr>
      <w:r w:rsidRPr="003379E2">
        <w:t>Jugendmannschaft</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20,--€</w:t>
      </w:r>
    </w:p>
    <w:p w14:paraId="4482FB41" w14:textId="77777777" w:rsidR="00BB783B" w:rsidRPr="003379E2" w:rsidRDefault="00BB783B" w:rsidP="00BB783B">
      <w:pPr>
        <w:pStyle w:val="Textkrper"/>
        <w:spacing w:before="40" w:after="40"/>
      </w:pPr>
      <w:r w:rsidRPr="003379E2">
        <w:t>Verbandsliga Leistungsklasse</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35,--€</w:t>
      </w:r>
    </w:p>
    <w:p w14:paraId="6FEDC5ED" w14:textId="77777777" w:rsidR="00BB783B" w:rsidRPr="003379E2" w:rsidRDefault="00BB783B" w:rsidP="00BB783B">
      <w:pPr>
        <w:pStyle w:val="Textkrper"/>
        <w:spacing w:before="40" w:after="40"/>
      </w:pPr>
      <w:r w:rsidRPr="003379E2">
        <w:t>Verbandsliga Senioren</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35,--€</w:t>
      </w:r>
    </w:p>
    <w:p w14:paraId="0FCF02B9" w14:textId="77777777" w:rsidR="00BB783B" w:rsidRPr="003379E2" w:rsidRDefault="00BB783B" w:rsidP="00BB783B">
      <w:pPr>
        <w:pStyle w:val="Textkrper"/>
        <w:spacing w:before="40" w:after="40"/>
      </w:pPr>
      <w:r w:rsidRPr="003379E2">
        <w:t>allen übrigen Spielklassen</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35,--€</w:t>
      </w:r>
    </w:p>
    <w:p w14:paraId="13A81CCC" w14:textId="77777777" w:rsidR="00BB783B" w:rsidRPr="003379E2" w:rsidRDefault="00BB783B" w:rsidP="00BB783B">
      <w:pPr>
        <w:pStyle w:val="Textkrper"/>
        <w:spacing w:before="40" w:after="40"/>
      </w:pPr>
      <w:r w:rsidRPr="003379E2">
        <w:t>RTB-Pokal</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35,--€</w:t>
      </w:r>
    </w:p>
    <w:p w14:paraId="33656A51" w14:textId="77777777" w:rsidR="00BB783B" w:rsidRPr="003379E2" w:rsidRDefault="00BB783B" w:rsidP="00BB783B">
      <w:pPr>
        <w:pStyle w:val="Textkrper"/>
        <w:spacing w:before="40" w:after="40"/>
      </w:pPr>
      <w:r w:rsidRPr="003379E2">
        <w:t>Mixed- und Hobbyspielrunden</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35,--€</w:t>
      </w:r>
    </w:p>
    <w:p w14:paraId="54AC85B5" w14:textId="77777777" w:rsidR="00BB783B" w:rsidRPr="003379E2" w:rsidRDefault="00BB783B" w:rsidP="00BB783B">
      <w:pPr>
        <w:pStyle w:val="Textkrper2"/>
        <w:rPr>
          <w:rFonts w:cs="Arial"/>
          <w:b/>
          <w:dstrike w:val="0"/>
          <w:color w:val="auto"/>
        </w:rPr>
      </w:pPr>
    </w:p>
    <w:p w14:paraId="79925A40" w14:textId="77777777" w:rsidR="00BB783B" w:rsidRPr="003379E2" w:rsidRDefault="00BB783B" w:rsidP="00BB783B">
      <w:pPr>
        <w:ind w:left="0"/>
        <w:jc w:val="both"/>
        <w:rPr>
          <w:rFonts w:ascii="Arial" w:hAnsi="Arial" w:cs="Arial"/>
          <w:szCs w:val="18"/>
        </w:rPr>
      </w:pPr>
      <w:r w:rsidRPr="003379E2">
        <w:rPr>
          <w:rFonts w:ascii="Arial" w:hAnsi="Arial" w:cs="Arial"/>
          <w:szCs w:val="18"/>
        </w:rPr>
        <w:t>Die Meldegelder werden von der RTB-Verwaltung per Lastschriftverfahren eingezogen.</w:t>
      </w:r>
    </w:p>
    <w:p w14:paraId="7E9D3FDC" w14:textId="77777777" w:rsidR="00BB783B" w:rsidRPr="003379E2" w:rsidRDefault="00BB783B" w:rsidP="00BB783B">
      <w:pPr>
        <w:ind w:left="0"/>
        <w:jc w:val="both"/>
        <w:rPr>
          <w:rFonts w:ascii="Arial" w:hAnsi="Arial" w:cs="Arial"/>
          <w:szCs w:val="18"/>
        </w:rPr>
      </w:pPr>
    </w:p>
    <w:p w14:paraId="4CE7CAE4" w14:textId="0D9D6F78" w:rsidR="00BB783B" w:rsidRPr="003379E2" w:rsidRDefault="00BB783B" w:rsidP="00BB783B">
      <w:pPr>
        <w:ind w:left="0"/>
        <w:jc w:val="both"/>
        <w:rPr>
          <w:rFonts w:ascii="Arial" w:hAnsi="Arial" w:cs="Arial"/>
          <w:b/>
        </w:rPr>
      </w:pPr>
      <w:r w:rsidRPr="003379E2">
        <w:rPr>
          <w:rFonts w:ascii="Arial" w:hAnsi="Arial" w:cs="Arial"/>
          <w:b/>
        </w:rPr>
        <w:t xml:space="preserve">Diese veränderte Gebührenordnung </w:t>
      </w:r>
      <w:r>
        <w:rPr>
          <w:rFonts w:ascii="Arial" w:hAnsi="Arial" w:cs="Arial"/>
          <w:b/>
        </w:rPr>
        <w:t>trat</w:t>
      </w:r>
      <w:r w:rsidRPr="003379E2">
        <w:rPr>
          <w:rFonts w:ascii="Arial" w:hAnsi="Arial" w:cs="Arial"/>
          <w:b/>
        </w:rPr>
        <w:t xml:space="preserve"> mit Beginn der Winterrunde HF2021 in Kraft. </w:t>
      </w:r>
    </w:p>
    <w:p w14:paraId="735F7ABF" w14:textId="77777777" w:rsidR="00BB783B" w:rsidRPr="003379E2" w:rsidRDefault="00BB783B" w:rsidP="00BB783B">
      <w:pPr>
        <w:pStyle w:val="berschrift4"/>
        <w:spacing w:before="0" w:after="0"/>
        <w:ind w:left="0"/>
        <w:rPr>
          <w:rFonts w:cs="Arial"/>
          <w:b w:val="0"/>
        </w:rPr>
      </w:pPr>
    </w:p>
    <w:sectPr w:rsidR="00BB783B" w:rsidRPr="003379E2">
      <w:footerReference w:type="default" r:id="rId8"/>
      <w:pgSz w:w="11907" w:h="16840" w:code="9"/>
      <w:pgMar w:top="851" w:right="851" w:bottom="737" w:left="851" w:header="0" w:footer="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F9E5E" w14:textId="77777777" w:rsidR="00D5047E" w:rsidRDefault="00D5047E">
      <w:r>
        <w:separator/>
      </w:r>
    </w:p>
  </w:endnote>
  <w:endnote w:type="continuationSeparator" w:id="0">
    <w:p w14:paraId="72E3997A" w14:textId="77777777" w:rsidR="00D5047E" w:rsidRDefault="00D5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c_27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272B" w14:textId="77777777" w:rsidR="009E2EC6" w:rsidRDefault="009E2EC6">
    <w:pPr>
      <w:pStyle w:val="Fuzeile"/>
      <w:tabs>
        <w:tab w:val="clear" w:pos="9000"/>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79096" w14:textId="77777777" w:rsidR="00D5047E" w:rsidRDefault="00D5047E">
      <w:r>
        <w:separator/>
      </w:r>
    </w:p>
  </w:footnote>
  <w:footnote w:type="continuationSeparator" w:id="0">
    <w:p w14:paraId="35B3563A" w14:textId="77777777" w:rsidR="00D5047E" w:rsidRDefault="00D50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613"/>
    <w:multiLevelType w:val="hybridMultilevel"/>
    <w:tmpl w:val="D9A047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92FB2"/>
    <w:multiLevelType w:val="hybridMultilevel"/>
    <w:tmpl w:val="9E547C8A"/>
    <w:lvl w:ilvl="0" w:tplc="9ED018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D96DBD"/>
    <w:multiLevelType w:val="hybridMultilevel"/>
    <w:tmpl w:val="5BD802EE"/>
    <w:lvl w:ilvl="0" w:tplc="189EECFE">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23592"/>
    <w:multiLevelType w:val="multilevel"/>
    <w:tmpl w:val="D88E7B88"/>
    <w:lvl w:ilvl="0">
      <w:start w:val="22"/>
      <w:numFmt w:val="decimal"/>
      <w:lvlText w:val="%1"/>
      <w:lvlJc w:val="left"/>
      <w:pPr>
        <w:tabs>
          <w:tab w:val="num" w:pos="1440"/>
        </w:tabs>
        <w:ind w:left="1440" w:hanging="1440"/>
      </w:pPr>
      <w:rPr>
        <w:rFonts w:hint="default"/>
      </w:rPr>
    </w:lvl>
    <w:lvl w:ilvl="1">
      <w:start w:val="9"/>
      <w:numFmt w:val="decimalZero"/>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 w15:restartNumberingAfterBreak="0">
    <w:nsid w:val="11261790"/>
    <w:multiLevelType w:val="multilevel"/>
    <w:tmpl w:val="3DD8D03E"/>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004202"/>
    <w:multiLevelType w:val="multilevel"/>
    <w:tmpl w:val="FD4E2F8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D2556A"/>
    <w:multiLevelType w:val="multilevel"/>
    <w:tmpl w:val="2DC09F6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F3102B"/>
    <w:multiLevelType w:val="multilevel"/>
    <w:tmpl w:val="EDD82824"/>
    <w:lvl w:ilvl="0">
      <w:start w:val="2"/>
      <w:numFmt w:val="decimalZero"/>
      <w:lvlText w:val="%1."/>
      <w:lvlJc w:val="left"/>
      <w:pPr>
        <w:tabs>
          <w:tab w:val="num" w:pos="720"/>
        </w:tabs>
        <w:ind w:left="720" w:hanging="720"/>
      </w:pPr>
      <w:rPr>
        <w:rFonts w:hint="default"/>
      </w:rPr>
    </w:lvl>
    <w:lvl w:ilvl="1">
      <w:start w:val="3"/>
      <w:numFmt w:val="decimalZero"/>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15:restartNumberingAfterBreak="0">
    <w:nsid w:val="27121E09"/>
    <w:multiLevelType w:val="hybridMultilevel"/>
    <w:tmpl w:val="D826E03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C903CB3"/>
    <w:multiLevelType w:val="multilevel"/>
    <w:tmpl w:val="DF4038C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26E5FBF"/>
    <w:multiLevelType w:val="multilevel"/>
    <w:tmpl w:val="C8DC475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4C36868"/>
    <w:multiLevelType w:val="multilevel"/>
    <w:tmpl w:val="439C3CFC"/>
    <w:lvl w:ilvl="0">
      <w:start w:val="16"/>
      <w:numFmt w:val="decimal"/>
      <w:lvlText w:val="%1"/>
      <w:lvlJc w:val="left"/>
      <w:pPr>
        <w:tabs>
          <w:tab w:val="num" w:pos="1440"/>
        </w:tabs>
        <w:ind w:left="1440" w:hanging="1440"/>
      </w:pPr>
      <w:rPr>
        <w:rFonts w:hint="default"/>
      </w:rPr>
    </w:lvl>
    <w:lvl w:ilvl="1">
      <w:start w:val="3"/>
      <w:numFmt w:val="decimalZero"/>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2" w15:restartNumberingAfterBreak="0">
    <w:nsid w:val="35DD2B36"/>
    <w:multiLevelType w:val="multilevel"/>
    <w:tmpl w:val="BE02E78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884747"/>
    <w:multiLevelType w:val="hybridMultilevel"/>
    <w:tmpl w:val="5C78EC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FF23A3"/>
    <w:multiLevelType w:val="multilevel"/>
    <w:tmpl w:val="C8945D3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D461FC"/>
    <w:multiLevelType w:val="hybridMultilevel"/>
    <w:tmpl w:val="92E4E112"/>
    <w:lvl w:ilvl="0" w:tplc="A27E6888">
      <w:start w:val="2"/>
      <w:numFmt w:val="bullet"/>
      <w:lvlText w:val=""/>
      <w:lvlJc w:val="left"/>
      <w:pPr>
        <w:ind w:left="420" w:hanging="360"/>
      </w:pPr>
      <w:rPr>
        <w:rFonts w:ascii="Symbol" w:eastAsia="Times New Roman"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6" w15:restartNumberingAfterBreak="0">
    <w:nsid w:val="3EBD13C5"/>
    <w:multiLevelType w:val="multilevel"/>
    <w:tmpl w:val="32A8CC38"/>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E3017D"/>
    <w:multiLevelType w:val="multilevel"/>
    <w:tmpl w:val="9870AB3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5"/>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8" w15:restartNumberingAfterBreak="0">
    <w:nsid w:val="42CC47D7"/>
    <w:multiLevelType w:val="hybridMultilevel"/>
    <w:tmpl w:val="AB3455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7A545F"/>
    <w:multiLevelType w:val="hybridMultilevel"/>
    <w:tmpl w:val="375AC452"/>
    <w:lvl w:ilvl="0"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Uc_270" w:hAnsi="Uc_270"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Uc_270" w:hAnsi="Uc_270"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Uc_270" w:hAnsi="Uc_270" w:hint="default"/>
      </w:rPr>
    </w:lvl>
  </w:abstractNum>
  <w:abstractNum w:abstractNumId="20" w15:restartNumberingAfterBreak="0">
    <w:nsid w:val="4DB56AD9"/>
    <w:multiLevelType w:val="multilevel"/>
    <w:tmpl w:val="A36E29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C0A3666"/>
    <w:multiLevelType w:val="multilevel"/>
    <w:tmpl w:val="328C7108"/>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04335B9"/>
    <w:multiLevelType w:val="hybridMultilevel"/>
    <w:tmpl w:val="400EE1C8"/>
    <w:lvl w:ilvl="0" w:tplc="240681DC">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B11F18"/>
    <w:multiLevelType w:val="multilevel"/>
    <w:tmpl w:val="01324312"/>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69790F64"/>
    <w:multiLevelType w:val="hybridMultilevel"/>
    <w:tmpl w:val="3CE0F13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2746D7"/>
    <w:multiLevelType w:val="multilevel"/>
    <w:tmpl w:val="D166EE5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1A1905"/>
    <w:multiLevelType w:val="hybridMultilevel"/>
    <w:tmpl w:val="20223E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EAA147D"/>
    <w:multiLevelType w:val="multilevel"/>
    <w:tmpl w:val="44BAED0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57306355">
    <w:abstractNumId w:val="23"/>
  </w:num>
  <w:num w:numId="2" w16cid:durableId="216014625">
    <w:abstractNumId w:val="19"/>
  </w:num>
  <w:num w:numId="3" w16cid:durableId="369262281">
    <w:abstractNumId w:val="17"/>
  </w:num>
  <w:num w:numId="4" w16cid:durableId="860436159">
    <w:abstractNumId w:val="9"/>
  </w:num>
  <w:num w:numId="5" w16cid:durableId="1221281264">
    <w:abstractNumId w:val="7"/>
  </w:num>
  <w:num w:numId="6" w16cid:durableId="1813400065">
    <w:abstractNumId w:val="11"/>
  </w:num>
  <w:num w:numId="7" w16cid:durableId="238172060">
    <w:abstractNumId w:val="3"/>
  </w:num>
  <w:num w:numId="8" w16cid:durableId="1891376494">
    <w:abstractNumId w:val="20"/>
  </w:num>
  <w:num w:numId="9" w16cid:durableId="1913812426">
    <w:abstractNumId w:val="6"/>
  </w:num>
  <w:num w:numId="10" w16cid:durableId="1178347085">
    <w:abstractNumId w:val="21"/>
  </w:num>
  <w:num w:numId="11" w16cid:durableId="1781878301">
    <w:abstractNumId w:val="10"/>
  </w:num>
  <w:num w:numId="12" w16cid:durableId="1013993819">
    <w:abstractNumId w:val="18"/>
  </w:num>
  <w:num w:numId="13" w16cid:durableId="800808726">
    <w:abstractNumId w:val="24"/>
  </w:num>
  <w:num w:numId="14" w16cid:durableId="567961338">
    <w:abstractNumId w:val="13"/>
  </w:num>
  <w:num w:numId="15" w16cid:durableId="436759282">
    <w:abstractNumId w:val="0"/>
  </w:num>
  <w:num w:numId="16" w16cid:durableId="1071003013">
    <w:abstractNumId w:val="25"/>
  </w:num>
  <w:num w:numId="17" w16cid:durableId="1273439769">
    <w:abstractNumId w:val="27"/>
  </w:num>
  <w:num w:numId="18" w16cid:durableId="659581456">
    <w:abstractNumId w:val="5"/>
  </w:num>
  <w:num w:numId="19" w16cid:durableId="2125148995">
    <w:abstractNumId w:val="12"/>
  </w:num>
  <w:num w:numId="20" w16cid:durableId="1491631738">
    <w:abstractNumId w:val="16"/>
  </w:num>
  <w:num w:numId="21" w16cid:durableId="184439009">
    <w:abstractNumId w:val="4"/>
  </w:num>
  <w:num w:numId="22" w16cid:durableId="731806498">
    <w:abstractNumId w:val="1"/>
  </w:num>
  <w:num w:numId="23" w16cid:durableId="228344635">
    <w:abstractNumId w:val="14"/>
  </w:num>
  <w:num w:numId="24" w16cid:durableId="1918585749">
    <w:abstractNumId w:val="26"/>
  </w:num>
  <w:num w:numId="25" w16cid:durableId="1575124386">
    <w:abstractNumId w:val="8"/>
  </w:num>
  <w:num w:numId="26" w16cid:durableId="1846087917">
    <w:abstractNumId w:val="2"/>
  </w:num>
  <w:num w:numId="27" w16cid:durableId="2061517645">
    <w:abstractNumId w:val="22"/>
  </w:num>
  <w:num w:numId="28" w16cid:durableId="13740376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71"/>
    <w:rsid w:val="00002FB1"/>
    <w:rsid w:val="00035D04"/>
    <w:rsid w:val="000A667B"/>
    <w:rsid w:val="000D4AFA"/>
    <w:rsid w:val="000F4978"/>
    <w:rsid w:val="00164832"/>
    <w:rsid w:val="0016542D"/>
    <w:rsid w:val="00167310"/>
    <w:rsid w:val="00190FAD"/>
    <w:rsid w:val="001C0EBF"/>
    <w:rsid w:val="001D7480"/>
    <w:rsid w:val="00201345"/>
    <w:rsid w:val="002418CE"/>
    <w:rsid w:val="002850B3"/>
    <w:rsid w:val="00294D48"/>
    <w:rsid w:val="002F5558"/>
    <w:rsid w:val="00301FEB"/>
    <w:rsid w:val="003773D9"/>
    <w:rsid w:val="00384480"/>
    <w:rsid w:val="003D3564"/>
    <w:rsid w:val="003D76F8"/>
    <w:rsid w:val="00435EB5"/>
    <w:rsid w:val="004439C8"/>
    <w:rsid w:val="004512D6"/>
    <w:rsid w:val="00470246"/>
    <w:rsid w:val="004D6EDC"/>
    <w:rsid w:val="00563B24"/>
    <w:rsid w:val="00567AEE"/>
    <w:rsid w:val="005723FD"/>
    <w:rsid w:val="0059079A"/>
    <w:rsid w:val="005910F1"/>
    <w:rsid w:val="00656602"/>
    <w:rsid w:val="0067033E"/>
    <w:rsid w:val="00672926"/>
    <w:rsid w:val="006A173B"/>
    <w:rsid w:val="006C0FB6"/>
    <w:rsid w:val="00721228"/>
    <w:rsid w:val="00730EB2"/>
    <w:rsid w:val="00733604"/>
    <w:rsid w:val="0074119B"/>
    <w:rsid w:val="00745741"/>
    <w:rsid w:val="00792A32"/>
    <w:rsid w:val="007A4F80"/>
    <w:rsid w:val="007E5CD3"/>
    <w:rsid w:val="00816EBF"/>
    <w:rsid w:val="008305BE"/>
    <w:rsid w:val="00837C34"/>
    <w:rsid w:val="00846110"/>
    <w:rsid w:val="00852B33"/>
    <w:rsid w:val="008572AC"/>
    <w:rsid w:val="0087138F"/>
    <w:rsid w:val="008878FA"/>
    <w:rsid w:val="008A1CC6"/>
    <w:rsid w:val="008C1207"/>
    <w:rsid w:val="008D5573"/>
    <w:rsid w:val="008F42A5"/>
    <w:rsid w:val="009274CE"/>
    <w:rsid w:val="009776DC"/>
    <w:rsid w:val="0099557C"/>
    <w:rsid w:val="009B01FE"/>
    <w:rsid w:val="009E0A0E"/>
    <w:rsid w:val="009E1D58"/>
    <w:rsid w:val="009E2EC6"/>
    <w:rsid w:val="00AC3511"/>
    <w:rsid w:val="00AC5DF9"/>
    <w:rsid w:val="00B76837"/>
    <w:rsid w:val="00B87E59"/>
    <w:rsid w:val="00BB40CE"/>
    <w:rsid w:val="00BB783B"/>
    <w:rsid w:val="00BF348D"/>
    <w:rsid w:val="00C02159"/>
    <w:rsid w:val="00C92FC0"/>
    <w:rsid w:val="00CA0BF9"/>
    <w:rsid w:val="00CD03FD"/>
    <w:rsid w:val="00CD5471"/>
    <w:rsid w:val="00CE5B2D"/>
    <w:rsid w:val="00CF3093"/>
    <w:rsid w:val="00D078B5"/>
    <w:rsid w:val="00D13F4C"/>
    <w:rsid w:val="00D435C6"/>
    <w:rsid w:val="00D5047E"/>
    <w:rsid w:val="00D92443"/>
    <w:rsid w:val="00DC257D"/>
    <w:rsid w:val="00DD7459"/>
    <w:rsid w:val="00DE3271"/>
    <w:rsid w:val="00E237DB"/>
    <w:rsid w:val="00E552C3"/>
    <w:rsid w:val="00E73B33"/>
    <w:rsid w:val="00EA6A74"/>
    <w:rsid w:val="00EB1CD9"/>
    <w:rsid w:val="00EC24B8"/>
    <w:rsid w:val="00ED5626"/>
    <w:rsid w:val="00F01E93"/>
    <w:rsid w:val="00F1731E"/>
    <w:rsid w:val="00F37126"/>
    <w:rsid w:val="00F403F5"/>
    <w:rsid w:val="00F800AE"/>
    <w:rsid w:val="00F93872"/>
    <w:rsid w:val="00FB4750"/>
    <w:rsid w:val="00FC5079"/>
    <w:rsid w:val="00FE1F5A"/>
    <w:rsid w:val="00FF1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A833E"/>
  <w15:chartTrackingRefBased/>
  <w15:docId w15:val="{460119AC-396D-47E1-938C-639066E8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after="60"/>
      <w:ind w:left="1440"/>
    </w:pPr>
    <w:rPr>
      <w:rFonts w:ascii="Times New Roman" w:hAnsi="Times New Roman"/>
    </w:rPr>
  </w:style>
  <w:style w:type="paragraph" w:styleId="berschrift1">
    <w:name w:val="heading 1"/>
    <w:basedOn w:val="Standard"/>
    <w:next w:val="berschrift2"/>
    <w:qFormat/>
    <w:pPr>
      <w:spacing w:before="2880" w:after="1440"/>
      <w:ind w:left="0"/>
      <w:outlineLvl w:val="0"/>
    </w:pPr>
    <w:rPr>
      <w:rFonts w:ascii="Arial" w:hAnsi="Arial"/>
      <w:b/>
      <w:sz w:val="60"/>
    </w:rPr>
  </w:style>
  <w:style w:type="paragraph" w:styleId="berschrift2">
    <w:name w:val="heading 2"/>
    <w:basedOn w:val="berschrift1"/>
    <w:next w:val="Standard"/>
    <w:qFormat/>
    <w:pPr>
      <w:pBdr>
        <w:top w:val="single" w:sz="6" w:space="1" w:color="auto"/>
      </w:pBdr>
      <w:spacing w:before="240" w:after="120"/>
      <w:outlineLvl w:val="1"/>
    </w:pPr>
    <w:rPr>
      <w:sz w:val="36"/>
    </w:rPr>
  </w:style>
  <w:style w:type="paragraph" w:styleId="berschrift3">
    <w:name w:val="heading 3"/>
    <w:basedOn w:val="berschrift2"/>
    <w:next w:val="Standard"/>
    <w:qFormat/>
    <w:pPr>
      <w:pBdr>
        <w:top w:val="none" w:sz="0" w:space="0" w:color="auto"/>
      </w:pBdr>
      <w:spacing w:before="180" w:after="84"/>
      <w:ind w:left="1440"/>
      <w:outlineLvl w:val="2"/>
    </w:pPr>
    <w:rPr>
      <w:sz w:val="28"/>
    </w:rPr>
  </w:style>
  <w:style w:type="paragraph" w:styleId="berschrift4">
    <w:name w:val="heading 4"/>
    <w:basedOn w:val="berschrift3"/>
    <w:next w:val="Standard"/>
    <w:qFormat/>
    <w:pPr>
      <w:outlineLvl w:val="3"/>
    </w:pPr>
    <w:rPr>
      <w:sz w:val="24"/>
    </w:rPr>
  </w:style>
  <w:style w:type="paragraph" w:styleId="berschrift5">
    <w:name w:val="heading 5"/>
    <w:basedOn w:val="Standard"/>
    <w:next w:val="Standard"/>
    <w:qFormat/>
    <w:pPr>
      <w:ind w:left="708"/>
      <w:outlineLvl w:val="4"/>
    </w:pPr>
    <w:rPr>
      <w:rFonts w:ascii="Tms Rmn" w:hAnsi="Tms Rmn"/>
      <w:b/>
    </w:rPr>
  </w:style>
  <w:style w:type="paragraph" w:styleId="berschrift6">
    <w:name w:val="heading 6"/>
    <w:basedOn w:val="Standard"/>
    <w:next w:val="Standard"/>
    <w:qFormat/>
    <w:pPr>
      <w:ind w:left="708"/>
      <w:outlineLvl w:val="5"/>
    </w:pPr>
    <w:rPr>
      <w:rFonts w:ascii="Tms Rmn" w:hAnsi="Tms Rmn"/>
      <w:u w:val="single"/>
    </w:rPr>
  </w:style>
  <w:style w:type="paragraph" w:styleId="berschrift7">
    <w:name w:val="heading 7"/>
    <w:basedOn w:val="Standard"/>
    <w:next w:val="Standard"/>
    <w:qFormat/>
    <w:pPr>
      <w:ind w:left="708"/>
      <w:outlineLvl w:val="6"/>
    </w:pPr>
    <w:rPr>
      <w:rFonts w:ascii="Tms Rmn" w:hAnsi="Tms Rmn"/>
      <w:i/>
    </w:rPr>
  </w:style>
  <w:style w:type="paragraph" w:styleId="berschrift8">
    <w:name w:val="heading 8"/>
    <w:basedOn w:val="Standard"/>
    <w:next w:val="Standard"/>
    <w:qFormat/>
    <w:pPr>
      <w:ind w:left="708"/>
      <w:outlineLvl w:val="7"/>
    </w:pPr>
    <w:rPr>
      <w:rFonts w:ascii="Tms Rmn" w:hAnsi="Tms Rmn"/>
      <w:i/>
    </w:rPr>
  </w:style>
  <w:style w:type="paragraph" w:styleId="berschrift9">
    <w:name w:val="heading 9"/>
    <w:basedOn w:val="Standard"/>
    <w:next w:val="Standard"/>
    <w:qFormat/>
    <w:pPr>
      <w:ind w:left="708"/>
      <w:outlineLvl w:val="8"/>
    </w:pPr>
    <w:rPr>
      <w:rFonts w:ascii="Tms Rmn" w:hAnsi="Tms Rm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Verzeichnis3">
    <w:name w:val="toc 3"/>
    <w:basedOn w:val="Verzeichnis2"/>
    <w:next w:val="Standard"/>
    <w:semiHidden/>
    <w:pPr>
      <w:spacing w:before="60" w:after="0"/>
      <w:ind w:left="1440"/>
    </w:pPr>
  </w:style>
  <w:style w:type="paragraph" w:styleId="Verzeichnis2">
    <w:name w:val="toc 2"/>
    <w:basedOn w:val="Verzeichnis1"/>
    <w:semiHidden/>
    <w:pPr>
      <w:tabs>
        <w:tab w:val="right" w:leader="dot" w:pos="9360"/>
      </w:tabs>
      <w:spacing w:before="120" w:after="60"/>
      <w:ind w:left="720"/>
    </w:pPr>
    <w:rPr>
      <w:rFonts w:ascii="Times New Roman" w:hAnsi="Times New Roman"/>
      <w:b w:val="0"/>
      <w:sz w:val="20"/>
    </w:rPr>
  </w:style>
  <w:style w:type="paragraph" w:styleId="Verzeichnis1">
    <w:name w:val="toc 1"/>
    <w:basedOn w:val="berschrift1"/>
    <w:next w:val="Standard"/>
    <w:semiHidden/>
    <w:pPr>
      <w:tabs>
        <w:tab w:val="right" w:pos="9360"/>
      </w:tabs>
      <w:spacing w:before="180" w:after="120"/>
    </w:pPr>
    <w:rPr>
      <w:sz w:val="24"/>
    </w:r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pPr>
      <w:ind w:left="0"/>
    </w:pPr>
  </w:style>
  <w:style w:type="character" w:styleId="Zeilennummer">
    <w:name w:val="line number"/>
    <w:basedOn w:val="Absatz-Standardschriftart"/>
  </w:style>
  <w:style w:type="paragraph" w:styleId="Indexberschrift">
    <w:name w:val="index heading"/>
    <w:basedOn w:val="berschrift1"/>
    <w:next w:val="Standard"/>
    <w:semiHidden/>
    <w:pPr>
      <w:spacing w:before="187" w:after="58"/>
    </w:pPr>
    <w:rPr>
      <w:sz w:val="24"/>
    </w:rPr>
  </w:style>
  <w:style w:type="paragraph" w:styleId="Fuzeile">
    <w:name w:val="footer"/>
    <w:basedOn w:val="berschrift1"/>
    <w:pPr>
      <w:pBdr>
        <w:top w:val="single" w:sz="6" w:space="1" w:color="auto"/>
      </w:pBdr>
      <w:tabs>
        <w:tab w:val="center" w:pos="4680"/>
        <w:tab w:val="right" w:pos="9000"/>
      </w:tabs>
      <w:spacing w:before="0" w:after="0"/>
    </w:pPr>
    <w:rPr>
      <w:sz w:val="20"/>
    </w:rPr>
  </w:style>
  <w:style w:type="paragraph" w:styleId="Kopfzeile">
    <w:name w:val="header"/>
    <w:basedOn w:val="Standard"/>
    <w:pPr>
      <w:tabs>
        <w:tab w:val="center" w:pos="4819"/>
        <w:tab w:val="right" w:pos="9071"/>
      </w:tabs>
      <w:ind w:left="0"/>
    </w:pPr>
  </w:style>
  <w:style w:type="character" w:styleId="Funotenzeichen">
    <w:name w:val="footnote reference"/>
    <w:semiHidden/>
    <w:rPr>
      <w:position w:val="6"/>
      <w:sz w:val="16"/>
    </w:rPr>
  </w:style>
  <w:style w:type="paragraph" w:styleId="Funotentext">
    <w:name w:val="footnote text"/>
    <w:basedOn w:val="Standard"/>
    <w:semiHidden/>
    <w:pPr>
      <w:ind w:left="180" w:hanging="180"/>
    </w:pPr>
  </w:style>
  <w:style w:type="paragraph" w:styleId="Standardeinzug">
    <w:name w:val="Normal Indent"/>
    <w:basedOn w:val="Standard"/>
    <w:pPr>
      <w:ind w:left="2160"/>
    </w:pPr>
  </w:style>
  <w:style w:type="paragraph" w:styleId="Titel">
    <w:name w:val="Title"/>
    <w:basedOn w:val="berschrift1"/>
    <w:next w:val="Untertitel"/>
    <w:qFormat/>
    <w:pPr>
      <w:pBdr>
        <w:top w:val="single" w:sz="48" w:space="1" w:color="auto"/>
      </w:pBdr>
      <w:spacing w:before="3840" w:after="240"/>
      <w:jc w:val="right"/>
    </w:pPr>
  </w:style>
  <w:style w:type="paragraph" w:styleId="Untertitel">
    <w:name w:val="Subtitle"/>
    <w:basedOn w:val="Titel"/>
    <w:next w:val="Verfasser"/>
    <w:qFormat/>
    <w:pPr>
      <w:pBdr>
        <w:top w:val="none" w:sz="0" w:space="0" w:color="auto"/>
      </w:pBdr>
      <w:spacing w:before="0" w:after="960"/>
    </w:pPr>
    <w:rPr>
      <w:sz w:val="32"/>
    </w:rPr>
  </w:style>
  <w:style w:type="paragraph" w:customStyle="1" w:styleId="Verfasser">
    <w:name w:val="Verfasser"/>
    <w:basedOn w:val="berschrift1"/>
    <w:next w:val="Standard"/>
    <w:pPr>
      <w:spacing w:before="960" w:after="0"/>
      <w:jc w:val="right"/>
    </w:pPr>
    <w:rPr>
      <w:sz w:val="28"/>
    </w:rPr>
  </w:style>
  <w:style w:type="paragraph" w:customStyle="1" w:styleId="Firmenname">
    <w:name w:val="Firmenname"/>
    <w:basedOn w:val="berschrift1"/>
    <w:pPr>
      <w:spacing w:before="0" w:after="0"/>
    </w:pPr>
    <w:rPr>
      <w:sz w:val="28"/>
    </w:rPr>
  </w:style>
  <w:style w:type="paragraph" w:customStyle="1" w:styleId="Verzeichnisberschrift">
    <w:name w:val="Verzeichnisüberschrift"/>
    <w:basedOn w:val="Verfasser"/>
    <w:pPr>
      <w:spacing w:before="1440" w:after="720"/>
      <w:jc w:val="left"/>
    </w:pPr>
    <w:rPr>
      <w:sz w:val="60"/>
    </w:rPr>
  </w:style>
  <w:style w:type="paragraph" w:styleId="Liste">
    <w:name w:val="List"/>
    <w:basedOn w:val="Standard"/>
    <w:pPr>
      <w:tabs>
        <w:tab w:val="left" w:pos="3600"/>
      </w:tabs>
      <w:spacing w:after="120"/>
      <w:ind w:left="2160" w:hanging="360"/>
    </w:pPr>
  </w:style>
  <w:style w:type="paragraph" w:customStyle="1" w:styleId="TableText">
    <w:name w:val="TableText"/>
    <w:basedOn w:val="Standard"/>
    <w:pPr>
      <w:ind w:left="0"/>
    </w:pPr>
  </w:style>
  <w:style w:type="paragraph" w:styleId="Textkrper-Zeileneinzug">
    <w:name w:val="Body Text Indent"/>
    <w:basedOn w:val="Standard"/>
  </w:style>
  <w:style w:type="character" w:styleId="Seitenzahl">
    <w:name w:val="page number"/>
    <w:basedOn w:val="Absatz-Standardschriftart"/>
  </w:style>
  <w:style w:type="paragraph" w:styleId="Textkrper-Einzug2">
    <w:name w:val="Body Text Indent 2"/>
    <w:basedOn w:val="Standard"/>
    <w:pPr>
      <w:ind w:left="1418"/>
    </w:pPr>
    <w:rPr>
      <w:bCs/>
    </w:rPr>
  </w:style>
  <w:style w:type="paragraph" w:styleId="Textkrper-Einzug3">
    <w:name w:val="Body Text Indent 3"/>
    <w:basedOn w:val="Standard"/>
    <w:pPr>
      <w:tabs>
        <w:tab w:val="left" w:pos="1418"/>
      </w:tabs>
      <w:ind w:left="1800" w:hanging="360"/>
    </w:pPr>
  </w:style>
  <w:style w:type="character" w:styleId="Hyperlink">
    <w:name w:val="Hyperlink"/>
    <w:rPr>
      <w:color w:val="0000FF"/>
      <w:u w:val="single"/>
    </w:rPr>
  </w:style>
  <w:style w:type="character" w:styleId="BesuchterLink">
    <w:name w:val="FollowedHyperlink"/>
    <w:rPr>
      <w:color w:val="800080"/>
      <w:u w:val="single"/>
    </w:rPr>
  </w:style>
  <w:style w:type="paragraph" w:styleId="Textkrper">
    <w:name w:val="Body Text"/>
    <w:basedOn w:val="Standard"/>
    <w:pPr>
      <w:spacing w:before="0" w:after="0"/>
      <w:ind w:left="0"/>
      <w:jc w:val="both"/>
    </w:pPr>
    <w:rPr>
      <w:rFonts w:ascii="Arial" w:hAnsi="Arial" w:cs="Arial"/>
    </w:rPr>
  </w:style>
  <w:style w:type="paragraph" w:customStyle="1" w:styleId="xl33">
    <w:name w:val="xl33"/>
    <w:basedOn w:val="Standard"/>
    <w:pPr>
      <w:pBdr>
        <w:top w:val="single" w:sz="8"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4">
    <w:name w:val="xl34"/>
    <w:basedOn w:val="Standard"/>
    <w:pPr>
      <w:pBdr>
        <w:top w:val="single" w:sz="8" w:space="0" w:color="auto"/>
        <w:left w:val="single" w:sz="4" w:space="0" w:color="auto"/>
        <w:bottom w:val="single" w:sz="8" w:space="0" w:color="auto"/>
        <w:right w:val="single" w:sz="8"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5">
    <w:name w:val="xl35"/>
    <w:basedOn w:val="Standard"/>
    <w:pPr>
      <w:pBdr>
        <w:top w:val="single" w:sz="8" w:space="0" w:color="auto"/>
        <w:bottom w:val="single" w:sz="8" w:space="0" w:color="auto"/>
        <w:right w:val="single" w:sz="4"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6">
    <w:name w:val="xl36"/>
    <w:basedOn w:val="Standard"/>
    <w:pPr>
      <w:pBdr>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7">
    <w:name w:val="xl37"/>
    <w:basedOn w:val="Standard"/>
    <w:pPr>
      <w:pBdr>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8">
    <w:name w:val="xl38"/>
    <w:basedOn w:val="Standard"/>
    <w:pPr>
      <w:pBdr>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9">
    <w:name w:val="xl39"/>
    <w:basedOn w:val="Standard"/>
    <w:pPr>
      <w:pBdr>
        <w:top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0">
    <w:name w:val="xl40"/>
    <w:basedOn w:val="Standar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1">
    <w:name w:val="xl41"/>
    <w:basedOn w:val="Standar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2">
    <w:name w:val="xl42"/>
    <w:basedOn w:val="Standard"/>
    <w:pPr>
      <w:pBdr>
        <w:top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3">
    <w:name w:val="xl43"/>
    <w:basedOn w:val="Standar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4">
    <w:name w:val="xl44"/>
    <w:basedOn w:val="Standar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5">
    <w:name w:val="xl45"/>
    <w:basedOn w:val="Standard"/>
    <w:pPr>
      <w:pBdr>
        <w:top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6">
    <w:name w:val="xl46"/>
    <w:basedOn w:val="Standar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7">
    <w:name w:val="xl47"/>
    <w:basedOn w:val="Standar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8">
    <w:name w:val="xl48"/>
    <w:basedOn w:val="Standard"/>
    <w:pPr>
      <w:pBdr>
        <w:top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9">
    <w:name w:val="xl49"/>
    <w:basedOn w:val="Standar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0">
    <w:name w:val="xl50"/>
    <w:basedOn w:val="Standar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1">
    <w:name w:val="xl51"/>
    <w:basedOn w:val="Standard"/>
    <w:pPr>
      <w:pBdr>
        <w:top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2">
    <w:name w:val="xl52"/>
    <w:basedOn w:val="Standar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3">
    <w:name w:val="xl53"/>
    <w:basedOn w:val="Standard"/>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4">
    <w:name w:val="xl54"/>
    <w:basedOn w:val="Standard"/>
    <w:pPr>
      <w:pBdr>
        <w:top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5">
    <w:name w:val="xl55"/>
    <w:basedOn w:val="Standard"/>
    <w:pPr>
      <w:pBdr>
        <w:top w:val="single" w:sz="4" w:space="0" w:color="auto"/>
        <w:left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6">
    <w:name w:val="xl56"/>
    <w:basedOn w:val="Standard"/>
    <w:pPr>
      <w:pBdr>
        <w:top w:val="single" w:sz="4" w:space="0" w:color="auto"/>
        <w:left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7">
    <w:name w:val="xl57"/>
    <w:basedOn w:val="Standard"/>
    <w:pPr>
      <w:pBdr>
        <w:top w:val="single" w:sz="8" w:space="0" w:color="auto"/>
        <w:left w:val="single" w:sz="8" w:space="0" w:color="auto"/>
        <w:bottom w:val="single" w:sz="8" w:space="0" w:color="auto"/>
        <w:right w:val="single" w:sz="8"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8">
    <w:name w:val="xl58"/>
    <w:basedOn w:val="Standard"/>
    <w:pPr>
      <w:pBdr>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59">
    <w:name w:val="xl59"/>
    <w:basedOn w:val="Standard"/>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60">
    <w:name w:val="xl60"/>
    <w:basedOn w:val="Standard"/>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61">
    <w:name w:val="xl61"/>
    <w:basedOn w:val="Standard"/>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62">
    <w:name w:val="xl62"/>
    <w:basedOn w:val="Standard"/>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63">
    <w:name w:val="xl63"/>
    <w:basedOn w:val="Standard"/>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64">
    <w:name w:val="xl64"/>
    <w:basedOn w:val="Standard"/>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5">
    <w:name w:val="xl65"/>
    <w:basedOn w:val="Standard"/>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6">
    <w:name w:val="xl66"/>
    <w:basedOn w:val="Standard"/>
    <w:pPr>
      <w:pBdr>
        <w:top w:val="single" w:sz="4" w:space="0" w:color="auto"/>
        <w:left w:val="single" w:sz="8"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67">
    <w:name w:val="xl67"/>
    <w:basedOn w:val="Standard"/>
    <w:pPr>
      <w:pBdr>
        <w:top w:val="single" w:sz="4" w:space="0" w:color="auto"/>
        <w:left w:val="single" w:sz="8"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8">
    <w:name w:val="xl68"/>
    <w:basedOn w:val="Standard"/>
    <w:pPr>
      <w:pBdr>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9">
    <w:name w:val="xl69"/>
    <w:basedOn w:val="Standard"/>
    <w:pPr>
      <w:pBdr>
        <w:top w:val="single" w:sz="4" w:space="0" w:color="auto"/>
        <w:left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0">
    <w:name w:val="xl70"/>
    <w:basedOn w:val="Standard"/>
    <w:pPr>
      <w:pBdr>
        <w:top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1">
    <w:name w:val="xl71"/>
    <w:basedOn w:val="Standard"/>
    <w:pPr>
      <w:pBdr>
        <w:top w:val="single" w:sz="4" w:space="0" w:color="auto"/>
        <w:left w:val="single" w:sz="8"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72">
    <w:name w:val="xl72"/>
    <w:basedOn w:val="Standard"/>
    <w:pPr>
      <w:pBdr>
        <w:top w:val="single" w:sz="4" w:space="0" w:color="auto"/>
        <w:left w:val="single" w:sz="8"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73">
    <w:name w:val="xl73"/>
    <w:basedOn w:val="Standard"/>
    <w:pPr>
      <w:pBdr>
        <w:top w:val="single" w:sz="4" w:space="0" w:color="auto"/>
        <w:left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4">
    <w:name w:val="xl74"/>
    <w:basedOn w:val="Standard"/>
    <w:pPr>
      <w:pBdr>
        <w:top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5">
    <w:name w:val="xl75"/>
    <w:basedOn w:val="Standard"/>
    <w:pPr>
      <w:pBdr>
        <w:top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6">
    <w:name w:val="xl76"/>
    <w:basedOn w:val="Standard"/>
    <w:pPr>
      <w:pBdr>
        <w:top w:val="single" w:sz="4" w:space="0" w:color="auto"/>
        <w:left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7">
    <w:name w:val="xl77"/>
    <w:basedOn w:val="Standard"/>
    <w:pPr>
      <w:pBdr>
        <w:top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8">
    <w:name w:val="xl78"/>
    <w:basedOn w:val="Standard"/>
    <w:pPr>
      <w:pBdr>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9">
    <w:name w:val="xl79"/>
    <w:basedOn w:val="Standard"/>
    <w:pPr>
      <w:pBdr>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0">
    <w:name w:val="xl80"/>
    <w:basedOn w:val="Standard"/>
    <w:pPr>
      <w:pBdr>
        <w:top w:val="single" w:sz="4" w:space="0" w:color="auto"/>
        <w:left w:val="single" w:sz="4"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1">
    <w:name w:val="xl81"/>
    <w:basedOn w:val="Standard"/>
    <w:pPr>
      <w:pBdr>
        <w:top w:val="single" w:sz="4" w:space="0" w:color="auto"/>
        <w:left w:val="single" w:sz="4"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2">
    <w:name w:val="xl82"/>
    <w:basedOn w:val="Standard"/>
    <w:pPr>
      <w:pBdr>
        <w:top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3">
    <w:name w:val="xl83"/>
    <w:basedOn w:val="Standard"/>
    <w:pPr>
      <w:pBdr>
        <w:top w:val="single" w:sz="4" w:space="0" w:color="auto"/>
        <w:left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4">
    <w:name w:val="xl84"/>
    <w:basedOn w:val="Standard"/>
    <w:pPr>
      <w:pBdr>
        <w:top w:val="single" w:sz="4"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5">
    <w:name w:val="xl85"/>
    <w:basedOn w:val="Standard"/>
    <w:pPr>
      <w:pBdr>
        <w:top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6">
    <w:name w:val="xl86"/>
    <w:basedOn w:val="Standard"/>
    <w:pPr>
      <w:pBdr>
        <w:bottom w:val="single" w:sz="4"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7">
    <w:name w:val="xl87"/>
    <w:basedOn w:val="Standard"/>
    <w:pPr>
      <w:pBdr>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8">
    <w:name w:val="xl88"/>
    <w:basedOn w:val="Standard"/>
    <w:pPr>
      <w:pBdr>
        <w:top w:val="single" w:sz="4" w:space="0" w:color="auto"/>
        <w:lef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9">
    <w:name w:val="xl89"/>
    <w:basedOn w:val="Standard"/>
    <w:pPr>
      <w:pBdr>
        <w:top w:val="single" w:sz="8" w:space="0" w:color="auto"/>
        <w:left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90">
    <w:name w:val="xl90"/>
    <w:basedOn w:val="Standard"/>
    <w:pPr>
      <w:pBdr>
        <w:top w:val="single" w:sz="8" w:space="0" w:color="auto"/>
        <w:left w:val="single" w:sz="8"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91">
    <w:name w:val="xl91"/>
    <w:basedOn w:val="Standard"/>
    <w:pPr>
      <w:pBdr>
        <w:left w:val="single" w:sz="8" w:space="0" w:color="auto"/>
        <w:bottom w:val="single" w:sz="8"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92">
    <w:name w:val="xl92"/>
    <w:basedOn w:val="Standard"/>
    <w:pPr>
      <w:pBdr>
        <w:top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3">
    <w:name w:val="xl93"/>
    <w:basedOn w:val="Standard"/>
    <w:pPr>
      <w:pBdr>
        <w:top w:val="single" w:sz="4" w:space="0" w:color="auto"/>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4">
    <w:name w:val="xl94"/>
    <w:basedOn w:val="Standard"/>
    <w:pPr>
      <w:pBdr>
        <w:lef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5">
    <w:name w:val="xl95"/>
    <w:basedOn w:val="Standard"/>
    <w:pP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6">
    <w:name w:val="xl96"/>
    <w:basedOn w:val="Standard"/>
    <w:pPr>
      <w:pBdr>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7">
    <w:name w:val="xl97"/>
    <w:basedOn w:val="Standard"/>
    <w:pPr>
      <w:pBdr>
        <w:left w:val="single" w:sz="8" w:space="0" w:color="auto"/>
        <w:bottom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8">
    <w:name w:val="xl98"/>
    <w:basedOn w:val="Standard"/>
    <w:pPr>
      <w:pBdr>
        <w:bottom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9">
    <w:name w:val="xl99"/>
    <w:basedOn w:val="Standard"/>
    <w:pPr>
      <w:pBdr>
        <w:bottom w:val="single" w:sz="4" w:space="0" w:color="auto"/>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100">
    <w:name w:val="xl100"/>
    <w:basedOn w:val="Standard"/>
    <w:pPr>
      <w:pBdr>
        <w:top w:val="single" w:sz="8" w:space="0" w:color="auto"/>
        <w:lef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1">
    <w:name w:val="xl101"/>
    <w:basedOn w:val="Standard"/>
    <w:pPr>
      <w:pBdr>
        <w:top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2">
    <w:name w:val="xl102"/>
    <w:basedOn w:val="Standard"/>
    <w:pPr>
      <w:pBdr>
        <w:top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3">
    <w:name w:val="xl103"/>
    <w:basedOn w:val="Standard"/>
    <w:pPr>
      <w:pBdr>
        <w:left w:val="single" w:sz="8" w:space="0" w:color="auto"/>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4">
    <w:name w:val="xl104"/>
    <w:basedOn w:val="Standard"/>
    <w:pPr>
      <w:pBdr>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5">
    <w:name w:val="xl105"/>
    <w:basedOn w:val="Standard"/>
    <w:pPr>
      <w:pBdr>
        <w:bottom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6">
    <w:name w:val="xl106"/>
    <w:basedOn w:val="Standard"/>
    <w:pPr>
      <w:pBdr>
        <w:top w:val="single" w:sz="8" w:space="0" w:color="auto"/>
        <w:left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07">
    <w:name w:val="xl107"/>
    <w:basedOn w:val="Standard"/>
    <w:pPr>
      <w:pBdr>
        <w:left w:val="single" w:sz="8" w:space="0" w:color="auto"/>
        <w:bottom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08">
    <w:name w:val="xl108"/>
    <w:basedOn w:val="Standard"/>
    <w:pPr>
      <w:pBdr>
        <w:top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9">
    <w:name w:val="xl109"/>
    <w:basedOn w:val="Standard"/>
    <w:pPr>
      <w:pBdr>
        <w:top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0">
    <w:name w:val="xl110"/>
    <w:basedOn w:val="Standard"/>
    <w:pPr>
      <w:pBdr>
        <w:left w:val="single" w:sz="8" w:space="0" w:color="auto"/>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1">
    <w:name w:val="xl111"/>
    <w:basedOn w:val="Standard"/>
    <w:pPr>
      <w:pBdr>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2">
    <w:name w:val="xl112"/>
    <w:basedOn w:val="Standard"/>
    <w:pPr>
      <w:pBdr>
        <w:bottom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3">
    <w:name w:val="xl113"/>
    <w:basedOn w:val="Standard"/>
    <w:pPr>
      <w:pBdr>
        <w:top w:val="single" w:sz="8" w:space="0" w:color="auto"/>
        <w:left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14">
    <w:name w:val="xl114"/>
    <w:basedOn w:val="Standard"/>
    <w:pPr>
      <w:pBdr>
        <w:left w:val="single" w:sz="8" w:space="0" w:color="auto"/>
        <w:bottom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styleId="Textkrper2">
    <w:name w:val="Body Text 2"/>
    <w:basedOn w:val="Standard"/>
    <w:pPr>
      <w:spacing w:before="0" w:after="0"/>
      <w:ind w:left="0"/>
    </w:pPr>
    <w:rPr>
      <w:rFonts w:ascii="Arial" w:hAnsi="Arial"/>
      <w:dstrike/>
      <w:color w:val="FF0000"/>
    </w:rPr>
  </w:style>
  <w:style w:type="paragraph" w:styleId="Textkrper3">
    <w:name w:val="Body Text 3"/>
    <w:basedOn w:val="Standard"/>
    <w:pPr>
      <w:spacing w:before="0" w:after="0"/>
      <w:ind w:left="0"/>
      <w:jc w:val="both"/>
    </w:pPr>
    <w:rPr>
      <w:rFonts w:ascii="Arial" w:hAnsi="Arial"/>
      <w:dstrike/>
      <w:color w:val="FF000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semiHidden/>
    <w:rsid w:val="00C92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STANDB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STANDBER.DOT</Template>
  <TotalTime>0</TotalTime>
  <Pages>2</Pages>
  <Words>671</Words>
  <Characters>4231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vt:lpstr>
      <vt:lpstr>H</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Spielpläne</dc:subject>
  <dc:creator>Martin Hasenjäger</dc:creator>
  <cp:keywords/>
  <cp:lastModifiedBy>HaWe</cp:lastModifiedBy>
  <cp:revision>15</cp:revision>
  <cp:lastPrinted>2024-06-15T10:33:00Z</cp:lastPrinted>
  <dcterms:created xsi:type="dcterms:W3CDTF">2022-01-12T11:26:00Z</dcterms:created>
  <dcterms:modified xsi:type="dcterms:W3CDTF">2024-07-03T15:44:00Z</dcterms:modified>
</cp:coreProperties>
</file>